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D6C55" w:rsidRDefault="00CD6C55" w:rsidP="00CD6C55">
      <w:pPr>
        <w:spacing w:after="0" w:line="408" w:lineRule="auto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  <w:bookmarkStart w:id="0" w:name="block-63760166"/>
      <w:r>
        <w:rPr>
          <w:rFonts w:ascii="Times New Roman" w:hAnsi="Times New Roman"/>
          <w:b/>
          <w:noProof/>
          <w:color w:val="000000"/>
          <w:sz w:val="28"/>
          <w:lang w:val="ru-RU" w:eastAsia="ru-RU"/>
        </w:rPr>
        <w:drawing>
          <wp:inline distT="0" distB="0" distL="0" distR="0" wp14:anchorId="20C45D4A" wp14:editId="283B9A41">
            <wp:extent cx="5788550" cy="9295074"/>
            <wp:effectExtent l="0" t="0" r="0" b="0"/>
            <wp:docPr id="1" name="Рисунок 1" descr="C:\Users\user\Pictures\ControlCenter3\Scan\ОБЗР 10-1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ControlCenter3\Scan\ОБЗР 10-11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072" cy="9299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1E8C" w:rsidRPr="00EC5E0C" w:rsidRDefault="003A1E8C" w:rsidP="00CD6C55">
      <w:pPr>
        <w:spacing w:after="0"/>
        <w:rPr>
          <w:lang w:val="ru-RU"/>
        </w:rPr>
      </w:pPr>
    </w:p>
    <w:p w:rsidR="003A1E8C" w:rsidRPr="00EC5E0C" w:rsidRDefault="00CD6C55">
      <w:pPr>
        <w:spacing w:after="0" w:line="264" w:lineRule="auto"/>
        <w:ind w:left="120"/>
        <w:jc w:val="both"/>
        <w:rPr>
          <w:lang w:val="ru-RU"/>
        </w:rPr>
      </w:pPr>
      <w:bookmarkStart w:id="1" w:name="block-63760169"/>
      <w:bookmarkEnd w:id="0"/>
      <w:r>
        <w:rPr>
          <w:rFonts w:ascii="Times New Roman" w:hAnsi="Times New Roman"/>
          <w:b/>
          <w:color w:val="000000"/>
          <w:sz w:val="28"/>
          <w:lang w:val="ru-RU"/>
        </w:rPr>
        <w:t xml:space="preserve">                                 </w:t>
      </w:r>
      <w:bookmarkStart w:id="2" w:name="_GoBack"/>
      <w:bookmarkEnd w:id="2"/>
      <w:r w:rsidR="00C036CE" w:rsidRPr="00EC5E0C">
        <w:rPr>
          <w:rFonts w:ascii="Times New Roman" w:hAnsi="Times New Roman"/>
          <w:b/>
          <w:color w:val="000000"/>
          <w:sz w:val="28"/>
          <w:lang w:val="ru-RU"/>
        </w:rPr>
        <w:t>ПОЯСНИТЕЛЬНАЯ ЗАПИСКА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Рабочая программа по учебному предмету "Основы безопасности и защиты Родины" (далее - ОБЗР) разработана на основе требований к результатам освоения образовательной программы среднего общего образования, представленных в ФГОС СОО, федеральной рабочей программы воспитания и предусматривает непосредственное применение при реализации ОП СОО.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Программа ОБЗР позволит учителю построить освоение содержания в логике последовательного нарастания факторов опасности от опасной ситуации до чрезвычайной ситуации и разумного взаимодействия человека с окружающей средой, учесть преемственность приобретения обучающимися знаний и формирования у них умений и навыков в области безопасности жизнедеятельности.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Программа ОБЗР в методическом плане обеспечивает реализацию практико-ориентированного подхода в преподавании ОБЗР, системность и непрерывность приобретения обучающимися знаний и формирования у них навыков в области безопасности жизнедеятельности при переходе с уровня основного общего образования; помогает педагогу продолжить освоение содержания материала в логике последовательного нарастания факторов опасности: опасная ситуация, чрезвычайная ситуация и разумного построения модели индивидуального и группового безопасного поведения в повседневной жизни с учётом актуальных вызовов и угроз в природной, техногенной, социальной и информационной сферах.</w:t>
      </w:r>
    </w:p>
    <w:p w:rsidR="003A1E8C" w:rsidRDefault="00C036CE">
      <w:pPr>
        <w:spacing w:after="0" w:line="24" w:lineRule="auto"/>
        <w:ind w:firstLine="600"/>
        <w:jc w:val="both"/>
      </w:pPr>
      <w:proofErr w:type="spellStart"/>
      <w:r>
        <w:rPr>
          <w:rFonts w:ascii="Times New Roman" w:hAnsi="Times New Roman"/>
          <w:color w:val="000000"/>
          <w:sz w:val="28"/>
        </w:rPr>
        <w:t>Программа</w:t>
      </w:r>
      <w:proofErr w:type="spellEnd"/>
      <w:r>
        <w:rPr>
          <w:rFonts w:ascii="Times New Roman" w:hAnsi="Times New Roman"/>
          <w:color w:val="000000"/>
          <w:sz w:val="28"/>
        </w:rPr>
        <w:t xml:space="preserve"> ОБЗР </w:t>
      </w:r>
      <w:proofErr w:type="spellStart"/>
      <w:r>
        <w:rPr>
          <w:rFonts w:ascii="Times New Roman" w:hAnsi="Times New Roman"/>
          <w:color w:val="000000"/>
          <w:sz w:val="28"/>
        </w:rPr>
        <w:t>обеспечивает</w:t>
      </w:r>
      <w:proofErr w:type="spellEnd"/>
      <w:r>
        <w:rPr>
          <w:rFonts w:ascii="Times New Roman" w:hAnsi="Times New Roman"/>
          <w:color w:val="000000"/>
          <w:sz w:val="28"/>
        </w:rPr>
        <w:t xml:space="preserve">: </w:t>
      </w:r>
    </w:p>
    <w:p w:rsidR="003A1E8C" w:rsidRPr="00EC5E0C" w:rsidRDefault="00C036CE">
      <w:pPr>
        <w:numPr>
          <w:ilvl w:val="0"/>
          <w:numId w:val="1"/>
        </w:numPr>
        <w:spacing w:after="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формирование личности выпускника с высоким уровнем культуры и мотивации ведения безопасного, здорового и экологически целесообразного образа жизни;</w:t>
      </w:r>
    </w:p>
    <w:p w:rsidR="003A1E8C" w:rsidRPr="00EC5E0C" w:rsidRDefault="00C036CE">
      <w:pPr>
        <w:numPr>
          <w:ilvl w:val="0"/>
          <w:numId w:val="1"/>
        </w:numPr>
        <w:spacing w:after="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достижение выпускниками базового уровня культуры безопасности жизнедеятельности, соответствующего интересам обучающихся и потребностям общества в формировании полноценной личности безопасного типа;</w:t>
      </w:r>
    </w:p>
    <w:p w:rsidR="003A1E8C" w:rsidRPr="00EC5E0C" w:rsidRDefault="00C036CE">
      <w:pPr>
        <w:numPr>
          <w:ilvl w:val="0"/>
          <w:numId w:val="1"/>
        </w:numPr>
        <w:spacing w:after="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взаимосвязь личностных, </w:t>
      </w: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метапредметных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 xml:space="preserve"> и предметных результатов освоения учебного предмета ОБЗР на уровнях основного общего и среднего общего образования;</w:t>
      </w:r>
    </w:p>
    <w:p w:rsidR="003A1E8C" w:rsidRPr="00EC5E0C" w:rsidRDefault="00C036CE">
      <w:pPr>
        <w:numPr>
          <w:ilvl w:val="0"/>
          <w:numId w:val="1"/>
        </w:numPr>
        <w:spacing w:after="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подготовку выпускников к решению актуальных практических задач безопасности жизнедеятельности в повседневной жизни.</w:t>
      </w:r>
    </w:p>
    <w:p w:rsidR="003A1E8C" w:rsidRPr="00EC5E0C" w:rsidRDefault="00C036CE">
      <w:pPr>
        <w:spacing w:after="0"/>
        <w:ind w:left="12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lastRenderedPageBreak/>
        <w:t>ОБЩАЯ ХАРАКТЕРИСТИКА УЧЕБНОГО ПРЕДМЕТА «ОСНОВЫ БЕЗОПАСНОСТИ И ЗАЩИТЫ РОДИНЫ»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333333"/>
          <w:sz w:val="28"/>
          <w:lang w:val="ru-RU"/>
        </w:rPr>
        <w:t>В программе ОБЗР содержание учебного предмета ОБЗР структурно представлено одиннадцатью модулями (тематическими линиями), обеспечивающими системность и непрерывность изучения предмета на уровнях основного общего и среднего общего образования:</w:t>
      </w:r>
    </w:p>
    <w:p w:rsidR="003A1E8C" w:rsidRPr="00EC5E0C" w:rsidRDefault="00C036CE">
      <w:pPr>
        <w:spacing w:after="0"/>
        <w:ind w:firstLine="600"/>
        <w:rPr>
          <w:lang w:val="ru-RU"/>
        </w:rPr>
      </w:pPr>
      <w:r w:rsidRPr="00EC5E0C">
        <w:rPr>
          <w:rFonts w:ascii="Times New Roman" w:hAnsi="Times New Roman"/>
          <w:color w:val="333333"/>
          <w:sz w:val="28"/>
          <w:lang w:val="ru-RU"/>
        </w:rPr>
        <w:t>Модуль № 1. «Безопасное и устойчивое развитие личности, общества, государства».</w:t>
      </w:r>
    </w:p>
    <w:p w:rsidR="003A1E8C" w:rsidRPr="00EC5E0C" w:rsidRDefault="00C036CE">
      <w:pPr>
        <w:spacing w:after="0"/>
        <w:ind w:firstLine="600"/>
        <w:rPr>
          <w:lang w:val="ru-RU"/>
        </w:rPr>
      </w:pPr>
      <w:r w:rsidRPr="00EC5E0C">
        <w:rPr>
          <w:rFonts w:ascii="Times New Roman" w:hAnsi="Times New Roman"/>
          <w:color w:val="333333"/>
          <w:sz w:val="28"/>
          <w:lang w:val="ru-RU"/>
        </w:rPr>
        <w:t>Модуль № 2. «Основы военной подготовки».</w:t>
      </w:r>
    </w:p>
    <w:p w:rsidR="003A1E8C" w:rsidRPr="00EC5E0C" w:rsidRDefault="00C036CE">
      <w:pPr>
        <w:spacing w:after="0"/>
        <w:ind w:firstLine="600"/>
        <w:rPr>
          <w:lang w:val="ru-RU"/>
        </w:rPr>
      </w:pPr>
      <w:r w:rsidRPr="00EC5E0C">
        <w:rPr>
          <w:rFonts w:ascii="Times New Roman" w:hAnsi="Times New Roman"/>
          <w:color w:val="333333"/>
          <w:sz w:val="28"/>
          <w:lang w:val="ru-RU"/>
        </w:rPr>
        <w:t>Модуль № 3. «Культура безопасности жизнедеятельности в современном обществе».</w:t>
      </w:r>
    </w:p>
    <w:p w:rsidR="003A1E8C" w:rsidRPr="00EC5E0C" w:rsidRDefault="00C036CE">
      <w:pPr>
        <w:spacing w:after="0"/>
        <w:ind w:firstLine="600"/>
        <w:rPr>
          <w:lang w:val="ru-RU"/>
        </w:rPr>
      </w:pPr>
      <w:r w:rsidRPr="00EC5E0C">
        <w:rPr>
          <w:rFonts w:ascii="Times New Roman" w:hAnsi="Times New Roman"/>
          <w:color w:val="333333"/>
          <w:sz w:val="28"/>
          <w:lang w:val="ru-RU"/>
        </w:rPr>
        <w:t>Модуль № 4. «Безопасность в быту».</w:t>
      </w:r>
    </w:p>
    <w:p w:rsidR="003A1E8C" w:rsidRPr="00916FBB" w:rsidRDefault="00C036CE">
      <w:pPr>
        <w:spacing w:after="0"/>
        <w:ind w:firstLine="600"/>
        <w:rPr>
          <w:lang w:val="ru-RU"/>
        </w:rPr>
      </w:pPr>
      <w:r w:rsidRPr="00EC5E0C">
        <w:rPr>
          <w:rFonts w:ascii="Times New Roman" w:hAnsi="Times New Roman"/>
          <w:color w:val="333333"/>
          <w:sz w:val="28"/>
          <w:lang w:val="ru-RU"/>
        </w:rPr>
        <w:t xml:space="preserve">Модуль № 5. </w:t>
      </w:r>
      <w:r w:rsidRPr="00916FBB">
        <w:rPr>
          <w:rFonts w:ascii="Times New Roman" w:hAnsi="Times New Roman"/>
          <w:color w:val="333333"/>
          <w:sz w:val="28"/>
          <w:lang w:val="ru-RU"/>
        </w:rPr>
        <w:t>«Безопасность на транспорте».</w:t>
      </w:r>
    </w:p>
    <w:p w:rsidR="003A1E8C" w:rsidRPr="00EC5E0C" w:rsidRDefault="00C036CE">
      <w:pPr>
        <w:spacing w:after="0"/>
        <w:ind w:firstLine="600"/>
        <w:rPr>
          <w:lang w:val="ru-RU"/>
        </w:rPr>
      </w:pPr>
      <w:r w:rsidRPr="00EC5E0C">
        <w:rPr>
          <w:rFonts w:ascii="Times New Roman" w:hAnsi="Times New Roman"/>
          <w:color w:val="333333"/>
          <w:sz w:val="28"/>
          <w:lang w:val="ru-RU"/>
        </w:rPr>
        <w:t>Модуль № 6. «Безопасность в общественных местах».</w:t>
      </w:r>
    </w:p>
    <w:p w:rsidR="003A1E8C" w:rsidRPr="00EC5E0C" w:rsidRDefault="00C036CE">
      <w:pPr>
        <w:spacing w:after="0"/>
        <w:ind w:firstLine="600"/>
        <w:rPr>
          <w:lang w:val="ru-RU"/>
        </w:rPr>
      </w:pPr>
      <w:r w:rsidRPr="00EC5E0C">
        <w:rPr>
          <w:rFonts w:ascii="Times New Roman" w:hAnsi="Times New Roman"/>
          <w:color w:val="333333"/>
          <w:sz w:val="28"/>
          <w:lang w:val="ru-RU"/>
        </w:rPr>
        <w:t>Модуль № 7. «Безопасность в природной среде».</w:t>
      </w:r>
    </w:p>
    <w:p w:rsidR="003A1E8C" w:rsidRPr="00EC5E0C" w:rsidRDefault="00C036CE">
      <w:pPr>
        <w:spacing w:after="0"/>
        <w:ind w:firstLine="600"/>
        <w:rPr>
          <w:lang w:val="ru-RU"/>
        </w:rPr>
      </w:pPr>
      <w:r w:rsidRPr="00EC5E0C">
        <w:rPr>
          <w:rFonts w:ascii="Times New Roman" w:hAnsi="Times New Roman"/>
          <w:color w:val="333333"/>
          <w:sz w:val="28"/>
          <w:lang w:val="ru-RU"/>
        </w:rPr>
        <w:t>Модуль № 8. «Основы медицинских знаний. Оказание первой помощи».</w:t>
      </w:r>
    </w:p>
    <w:p w:rsidR="003A1E8C" w:rsidRPr="00EC5E0C" w:rsidRDefault="00C036CE">
      <w:pPr>
        <w:spacing w:after="0"/>
        <w:ind w:firstLine="600"/>
        <w:rPr>
          <w:lang w:val="ru-RU"/>
        </w:rPr>
      </w:pPr>
      <w:r w:rsidRPr="00EC5E0C">
        <w:rPr>
          <w:rFonts w:ascii="Times New Roman" w:hAnsi="Times New Roman"/>
          <w:color w:val="333333"/>
          <w:sz w:val="28"/>
          <w:lang w:val="ru-RU"/>
        </w:rPr>
        <w:t>Модуль № 9. «Безопасность в социуме».</w:t>
      </w:r>
    </w:p>
    <w:p w:rsidR="003A1E8C" w:rsidRPr="00916FBB" w:rsidRDefault="00C036CE">
      <w:pPr>
        <w:spacing w:after="0"/>
        <w:ind w:firstLine="600"/>
        <w:rPr>
          <w:lang w:val="ru-RU"/>
        </w:rPr>
      </w:pPr>
      <w:r w:rsidRPr="00EC5E0C">
        <w:rPr>
          <w:rFonts w:ascii="Times New Roman" w:hAnsi="Times New Roman"/>
          <w:color w:val="333333"/>
          <w:sz w:val="28"/>
          <w:lang w:val="ru-RU"/>
        </w:rPr>
        <w:t xml:space="preserve">Модуль № 10. </w:t>
      </w:r>
      <w:r w:rsidRPr="00916FBB">
        <w:rPr>
          <w:rFonts w:ascii="Times New Roman" w:hAnsi="Times New Roman"/>
          <w:color w:val="333333"/>
          <w:sz w:val="28"/>
          <w:lang w:val="ru-RU"/>
        </w:rPr>
        <w:t>«Безопасность в информационном пространстве».</w:t>
      </w:r>
    </w:p>
    <w:p w:rsidR="003A1E8C" w:rsidRPr="00EC5E0C" w:rsidRDefault="00C036CE">
      <w:pPr>
        <w:spacing w:after="0"/>
        <w:ind w:firstLine="600"/>
        <w:rPr>
          <w:lang w:val="ru-RU"/>
        </w:rPr>
      </w:pPr>
      <w:r w:rsidRPr="00EC5E0C">
        <w:rPr>
          <w:rFonts w:ascii="Times New Roman" w:hAnsi="Times New Roman"/>
          <w:color w:val="333333"/>
          <w:sz w:val="28"/>
          <w:lang w:val="ru-RU"/>
        </w:rPr>
        <w:t>Модуль № 11. «Основы противодействия экстремизму и терроризму».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333333"/>
          <w:sz w:val="28"/>
          <w:lang w:val="ru-RU"/>
        </w:rPr>
        <w:t>В целях обеспечения преемственности в изучении учебного предмета ОБЗР на уровне среднего общего образования программа ОБЗР предполагает внедрение универсальной структурно-логической схемы изучения учебных модулей (тематических линий) в парадигме безопасной жизнедеятельности: «предвидеть опасность, по возможности её избегать, при необходимости безопасно действовать».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Программа ОБЗР предусматривает внедрение практико-ориентированных интерактивных форм организации учебных занятий с возможностью применения тренажёрных систем и виртуальных моделей. При этом использование цифровой образовательной среды на учебных занятиях должно быть разумным: компьютер и дистанционные образовательные технологии не способны полностью заменить педагога и практические действия обучающихся.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В современных условиях с обострением существующих и появлением новых глобальных и региональных вызовов и угроз безопасности России (резкий рост военной напряжённости на приграничных территориях; продолжающееся распространение идей экстремизма и терроризма; существенное ухудшение медико-биологических условий жизнедеятельности; нарушение экологического равновесия и другие) </w:t>
      </w:r>
      <w:r w:rsidRPr="00EC5E0C">
        <w:rPr>
          <w:rFonts w:ascii="Times New Roman" w:hAnsi="Times New Roman"/>
          <w:color w:val="000000"/>
          <w:sz w:val="28"/>
          <w:lang w:val="ru-RU"/>
        </w:rPr>
        <w:lastRenderedPageBreak/>
        <w:t>возрастает приоритет вопросов безопасности, их значение не только для самого человека, но также для общества и государства. При этом центральной проблемой безопасности жизнедеятельности остаётся сохранение жизни и здоровья каждого человека. В данных обстоятельствах огромное значение приобретает качественное образование подрастающего поколения россиян, направленное на воспитание личности безопасного типа, формирование гражданской идентичности, овладение знаниями, умениями, навыками и компетенцией для обеспечения безопасности в повседневной жизни.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Актуальность совершенствования учебно-методического обеспечения образовательного процесса по ОБЗР определяется системообразующими документами в области безопасности: Стратегией национальной безопасности Российской Федерации, утвержденной Указом Президента Российской Федерации от 2 июля 2021 г. № 400, Национальными целями развития Российской Федерации на период до 2030 года, утвержденными Указом Президента Российской Федерации от 21 июля 2020 г. № 474, государственной программой Российской Федерации «Развитие образования», утвержденной постановлением Правительства Российской Федерации от 26 декабря 2017 г. № 1642.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ОБЗР является открытой обучающей системой, имеет свои дидактические компоненты во всех без исключения предметных областях и реализуется через приобретение необходимых знаний, выработку и закрепление системы взаимосвязанных навыков и умений, формирование компетенций в области безопасности, поддержанных согласованным изучением других учебных предметов. Научной базой учебного предмета ОБЗР является общая теория безопасности, которая имеет междисциплинарный характер, основываясь на изучении проблем безопасности в общественных, гуманитарных, технических и естественных науках. Это позволяет формировать целостное видение всего комплекса проблем безопасности (от индивидуальных до глобальных), что позволит обосновать оптимальную систему обеспечения безопасности личности, общества и государства, а также актуализировать для выпускников построение модели индивидуального и группового безопасного поведения в повседневной жизни.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Подходы к изучению ОБЗР учитывают современные вызовы и угрозы. ОБЗР входит в предметную область «Основы безопасности и защиты Родины», является обязательным для изучения на уровне среднего общего образования. 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lastRenderedPageBreak/>
        <w:t>Изучение ОБЗР направлено на формирование ценностей, освоение знаний и умений, обеспечивающих готовность к выполнению конституционного долга по защите Отечества и достижение базового уровня культуры безопасности жизнедеятельности, что способствует выработке у выпускников умений распознавать угрозы, снижать риски развития опасных ситуаций, избегать их, самостоятельно принимать обоснованные решение в экстремальных условиях, грамотно вести себя при возникновении чрезвычайных ситуаций. Такой подход содействует воспитанию личности безопасного типа, закреплению навыков, позволяющих обеспечивать благополучие человека, созданию условий устойчивого развития общества и государства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ЦЕЛЬ ИЗУЧЕНИЯ УЧЕБНОГО ПРЕДМЕТА «ОСНОВЫ БЕЗОПАСНОСТИ И ЗАЩИТЫ РОДИНЫ»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Целью изучения ОБЗР на уровне среднего общего образования является овладение основами военной подготовки и формирование у обучающихся базового уровня культуры безопасности жизнедеятельности в соответствии с современными потребностями личности, общества и государства, что предполагает: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способность применять принципы и правила безопасного поведения в повседневной жизни на основе понимания необходимости ведения здорового образа жизни, причин и механизмов возникновения и развития различных опасных и чрезвычайных ситуаций, готовности к применению необходимых средств и действиям при возникновении чрезвычайных ситуаций;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 xml:space="preserve"> ценностей, овладение знаниями и умениями, которые обеспечивают готовность к военной службе, исполнению долга по защите Отечества;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 xml:space="preserve"> активной жизненной позиции, осознанное понимание значимости личного и группового безопасного поведения в интересах благополучия и устойчивого развития личности, общества и государства;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знание и понимание роли личности, общества и государства в решении задач обеспечения национальной безопасности и защиты населения от опасных и чрезвычайных ситуаций мирного и военного времени.</w:t>
      </w:r>
    </w:p>
    <w:p w:rsidR="003A1E8C" w:rsidRPr="00EC5E0C" w:rsidRDefault="00C036CE">
      <w:pPr>
        <w:spacing w:after="0" w:line="264" w:lineRule="auto"/>
        <w:ind w:left="12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МЕСТО УЧЕБНОГО ПРЕДМЕТА «ОСНОВЫ БЕЗОПАСНОСТИ И ЗАЩИТЫ РОДИНЫ» В УЧЕБНОМ ПЛАНЕ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Всего на изучение учебного предмета ОБЗР на уровне среднего общего образования отводится 68 часов (по 34 часа в каждом классе).</w:t>
      </w:r>
    </w:p>
    <w:p w:rsidR="003A1E8C" w:rsidRPr="00EC5E0C" w:rsidRDefault="003A1E8C">
      <w:pPr>
        <w:rPr>
          <w:lang w:val="ru-RU"/>
        </w:rPr>
        <w:sectPr w:rsidR="003A1E8C" w:rsidRPr="00EC5E0C">
          <w:pgSz w:w="11906" w:h="16383"/>
          <w:pgMar w:top="1134" w:right="850" w:bottom="1134" w:left="1701" w:header="720" w:footer="720" w:gutter="0"/>
          <w:cols w:space="720"/>
        </w:sectPr>
      </w:pPr>
    </w:p>
    <w:p w:rsidR="003A1E8C" w:rsidRPr="00EC5E0C" w:rsidRDefault="00C036CE">
      <w:pPr>
        <w:spacing w:after="0" w:line="264" w:lineRule="auto"/>
        <w:ind w:left="120"/>
        <w:jc w:val="both"/>
        <w:rPr>
          <w:lang w:val="ru-RU"/>
        </w:rPr>
      </w:pPr>
      <w:bookmarkStart w:id="3" w:name="block-63760163"/>
      <w:bookmarkEnd w:id="1"/>
      <w:r w:rsidRPr="00EC5E0C">
        <w:rPr>
          <w:rFonts w:ascii="Times New Roman" w:hAnsi="Times New Roman"/>
          <w:b/>
          <w:color w:val="000000"/>
          <w:sz w:val="28"/>
          <w:lang w:val="ru-RU"/>
        </w:rPr>
        <w:lastRenderedPageBreak/>
        <w:t>СОДЕРЖАНИЕ ОБУЧЕНИЯ</w:t>
      </w:r>
    </w:p>
    <w:p w:rsidR="003A1E8C" w:rsidRPr="00EC5E0C" w:rsidRDefault="00C036CE">
      <w:pPr>
        <w:spacing w:after="0" w:line="24" w:lineRule="auto"/>
        <w:ind w:left="12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Модуль № 1. «Безопасное и устойчивое развитие личности, общества, государства»:</w:t>
      </w:r>
    </w:p>
    <w:p w:rsidR="003A1E8C" w:rsidRPr="00EC5E0C" w:rsidRDefault="003A1E8C">
      <w:pPr>
        <w:spacing w:after="0"/>
        <w:ind w:left="120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правовая основа обеспечения национальной безопасности;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принципы обеспечения национальной безопасности;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реализация национальных приоритетов как условие обеспечения национальной безопасности и устойчивого развития Российской Федерации;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взаимодействие личности, государства и общества в реализации национальных приоритетов;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роль правоохранительных органов и специальных служб в обеспечении национальной безопасности;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роль личности, общества и государства в предупреждении противоправной деятельности;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Единая государственная система предупреждения и ликвидации чрезвычайных ситуаций (РСЧС), структура, режимы функционирования;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территориальный и функциональный принцип организации РСЧС, её задачи и примеры их решения;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права и обязанности граждан в области защиты от чрезвычайных ситуаций;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задачи гражданской обороны;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права и обязанности граждан Российской Федерации в области гражданской обороны;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Россия в современном мире, оборона как обязательное условие мирного социально-экономического развития Российской Федерации и обеспечение её военной безопасности;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роль Вооружённых Сил Российской Федерации в обеспечении национальной безопасности.</w:t>
      </w:r>
    </w:p>
    <w:p w:rsidR="003A1E8C" w:rsidRPr="00EC5E0C" w:rsidRDefault="003A1E8C">
      <w:pPr>
        <w:spacing w:after="0"/>
        <w:ind w:left="120"/>
        <w:rPr>
          <w:lang w:val="ru-RU"/>
        </w:rPr>
      </w:pPr>
    </w:p>
    <w:p w:rsidR="003A1E8C" w:rsidRPr="00EC5E0C" w:rsidRDefault="00C036CE">
      <w:pPr>
        <w:spacing w:after="0"/>
        <w:ind w:left="12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Модуль № 2. «Основы военной подготовки»: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lastRenderedPageBreak/>
        <w:t>движение строевым шагом, движение бегом, походным шагом, движение с изменением скорости движения, повороты в движении, выполнение воинского приветствия на месте и в движении;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основы общевойскового боя;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основные понятия общевойскового боя (бой, удар, огонь, маневр);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виды маневра;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походный, предбоевой и боевой порядок действия подразделений;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оборона, ее задачи и принципы;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наступление, задачи и способы;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требования курса стрельб по организации, порядку и мерам безопасности во время стрельб и тренировок;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правила безопасного обращения с оружием;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изучение условий выполнения упражнения начальных стрельб из стрелкового оружия;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способы удержания оружия и правильность прицеливания;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назначение и тактико-технические характеристики современных видов стрелкового оружия (автомат Калашникова АК-12, пистолет Ярыгина, пистолет Лебедева);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перспективы и тенденции развития современного стрелкового оружия;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история возникновения и развития робототехнических комплексов;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виды, предназначение, тактико-технические характеристики и общее устройство беспилотных летательных аппаратов (далее – БПЛА);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конструктивные особенности БПЛА </w:t>
      </w: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квадрокоптерного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 xml:space="preserve"> типа;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история возникновения и развития радиосвязи;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радиосвязь, назначение и основные требования;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предназначение, общее устройство и тактико-технические характеристики переносных радиостанций;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местность как элемент боевой обстановки; 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тактические свойства местности, основные её разновидности и влияние на боевые действия войск, сезонные изменения тактических свойств местности;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шанцевый инструмент, его назначение, применение и сбережение; 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порядок оборудования позиции отделения; 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назначение, размеры и последовательность оборудования окопа для стрелка;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понятие оружия массового поражения, история его развития, примеры применения, его роль в современном бою;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поражающие факторы ядерных взрывов;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отравляющие вещества, их назначение и классификация; 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lastRenderedPageBreak/>
        <w:t>внешние признаки применения бактериологического (биологического) оружия;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зажигательное оружие и способы защиты от него;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состав и назначение штатных и подручных средств первой помощи; 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виды боевых ранений и опасность их получения;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алгоритм оказания первой помощи при различных состояниях;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условные зоны оказания первой помощи; 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характеристика особенностей «красной», «желтой» и «зеленой» зон; 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объем мероприятий первой помощи в «красной», «желтой» и «зеленой» зонах; 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порядок выполнения мероприятий первой помощи в «красной», «желтой» и «зеленой» зонах;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особенности прохождения службы по призыву, освоение военно-учетных специальностей;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особенности прохождения службы по контракту;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организация подготовки офицерских кадров для Вооруженных Сил Российской Федерации, Министерства внутренних дел Российской Федерации, Федеральной службы безопасности Российской Федерации, Министерства Российской Федерации по делам гражданской обороны, чрезвычайным ситуациям и ликвидации последствий стихийных бедствий;</w:t>
      </w:r>
    </w:p>
    <w:p w:rsidR="003A1E8C" w:rsidRPr="00EC5E0C" w:rsidRDefault="00C036CE">
      <w:pPr>
        <w:spacing w:after="0" w:line="264" w:lineRule="auto"/>
        <w:ind w:firstLine="600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военно-учебные заведение и военно-учебные центры.</w:t>
      </w:r>
    </w:p>
    <w:p w:rsidR="003A1E8C" w:rsidRPr="00EC5E0C" w:rsidRDefault="00C036CE">
      <w:pPr>
        <w:spacing w:after="0"/>
        <w:ind w:left="12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Модуль № 3. «Культура безопасности жизнедеятельности в современном обществе»: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понятие «культура безопасности», его значение в жизни человека, общества, государства;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соотношение понятий «опасность», «безопасность», «риск» (угроза);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соотношение понятий «опасная ситуация», «чрезвычайная ситуация»;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общие принципы (правила) безопасного поведения;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индивидуальный, групповой, общественно-государственный уровень решения задачи обеспечения безопасности;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понятия «</w:t>
      </w: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виктимность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>», «</w:t>
      </w: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виктимное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 xml:space="preserve"> поведение», «безопасное поведение»; 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влияние действий и поступков человека на его безопасность и благополучие; 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действия, позволяющие предвидеть опасность;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действия, позволяющие избежать опасности;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действия в опасной и чрезвычайной ситуациях;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риск-ориентированное мышление как основа обеспечения безопасности;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lastRenderedPageBreak/>
        <w:t>риск-ориентированный подход к обеспечению безопасности личности, общества, государства.</w:t>
      </w:r>
    </w:p>
    <w:p w:rsidR="003A1E8C" w:rsidRPr="00EC5E0C" w:rsidRDefault="00C036CE">
      <w:pPr>
        <w:spacing w:after="0"/>
        <w:ind w:left="12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Модуль № 4. «Безопасность в быту»:</w:t>
      </w:r>
    </w:p>
    <w:p w:rsidR="003A1E8C" w:rsidRPr="00EC5E0C" w:rsidRDefault="003A1E8C">
      <w:pPr>
        <w:spacing w:after="0"/>
        <w:ind w:left="120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источники опасности в быту, их классификация;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общие правила безопасного поведения;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защита прав потребителя;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правила безопасного поведения при осуществлении покупок в Интернете;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причины и профилактика бытовых отравлений, первая помощь, порядок действий в экстренных случаях; 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предупреждение бытовых травм;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правила безопасного поведения в ситуациях, связанных с опасностью получить травму (спортивные занятия, использование различных инструментов, стремянок, лестниц и другое), первая помощь при ушибах переломах, кровотечениях;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основные правила безопасного поведения при обращении и газовыми и электрическими приборами;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последствия </w:t>
      </w: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электротравмы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>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порядок проведения сердечно-легочной реанимации; 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основные правила пожарной безопасности в быту;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термические и химические ожоги, первая помощь при ожогах;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правила безопасного поведения в местах общего пользования (подъезд, лифт, придомовая территория, детская площадка, площадка для выгула собак и других);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коммуникация с соседями;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меры по предупреждению преступлений;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lastRenderedPageBreak/>
        <w:t>аварии на коммунальных системах жизнеобеспечения;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правила безопасного поведения в ситуации аварии на коммунальной системе;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порядок вызова аварийных служб и взаимодействия с ними;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действия в экстренных случаях.</w:t>
      </w:r>
    </w:p>
    <w:p w:rsidR="003A1E8C" w:rsidRPr="00EC5E0C" w:rsidRDefault="003A1E8C">
      <w:pPr>
        <w:spacing w:after="0"/>
        <w:ind w:left="120"/>
        <w:rPr>
          <w:lang w:val="ru-RU"/>
        </w:rPr>
      </w:pPr>
    </w:p>
    <w:p w:rsidR="003A1E8C" w:rsidRPr="00916FBB" w:rsidRDefault="00C036CE">
      <w:pPr>
        <w:spacing w:after="0"/>
        <w:ind w:left="12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 xml:space="preserve">Модуль № 5. </w:t>
      </w:r>
      <w:r w:rsidRPr="00916FBB">
        <w:rPr>
          <w:rFonts w:ascii="Times New Roman" w:hAnsi="Times New Roman"/>
          <w:b/>
          <w:color w:val="000000"/>
          <w:sz w:val="28"/>
          <w:lang w:val="ru-RU"/>
        </w:rPr>
        <w:t>«Безопасность на транспорте»: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история появления правил дорожного движения и причины их изменчивости;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риск-ориентированный подход к обеспечению безопасности на транспорте;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безопасность пешехода в разных условиях (движение по обочине; движение в тёмное время суток; движение с использованием средств индивидуальной мобильности);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взаимосвязь безопасности водителя и пассажира;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правила безопасного поведения при поездке в легковом автомобиле, автобусе;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ответственность водителя, ответственность пассажира;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представления о знаниях и навыках, необходимых водителю;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порядок действий при дорожно-транспортных происшествиях разного характера (при отсутствии пострадавших; с одним или несколькими пострадавшими; при опасности возгорания; с большим количеством участников);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основные источники опасности в метро, правила безопасного поведения, порядок действий при возникновении опасных или чрезвычайных ситуаций;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основные источники опасности на железнодорожном транспорте, правила безопасного поведения, порядок действий при возникновении опасных и чрезвычайных ситуаций;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основные источники опасности на водном транспорте, правила безопасного поведения, порядок действий при возникновении опасной и чрезвычайной ситуации;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основные источники опасности на авиационном транспорте, правила безопасного поведения, порядок действий при возникновении опасной, чрезвычайной ситуации.</w:t>
      </w:r>
    </w:p>
    <w:p w:rsidR="003A1E8C" w:rsidRPr="00EC5E0C" w:rsidRDefault="00C036CE">
      <w:pPr>
        <w:spacing w:after="0"/>
        <w:ind w:left="12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Модуль № 6. «Безопасность в общественных местах»:</w:t>
      </w:r>
    </w:p>
    <w:p w:rsidR="003A1E8C" w:rsidRPr="00EC5E0C" w:rsidRDefault="003A1E8C">
      <w:pPr>
        <w:spacing w:after="0"/>
        <w:ind w:left="120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lastRenderedPageBreak/>
        <w:t>общественные места и их классификация;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основные источники опасности в общественных местах закрытого и открытого типа, общие правила безопасного поведения;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опасности в общественных местах социально-психологического характера (возникновение толпы и давки; проявление агрессии; криминогенные ситуации; случаи, когда потерялся человек);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порядок действий при риске возникновения или возникновении толпы, давки;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эмоциональное заражение в толпе, способы самопомощи, правила безопасного поведения при попадании в агрессивную и паническую толпу;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правила безопасного поведения при проявлении агрессии;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криминогенные ситуации в общественных местах, правила безопасного поведения, порядок действия при попадании в опасную ситуацию;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порядок действий в случаях, когда потерялся человек (ребёнок; взрослый; пожилой человек; человек с ментальными расстройствами);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порядок действий в ситуации, если вы обнаружили потерявшегося человека;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порядок действий при угрозе возникновения пожара в различных общественных местах, на объектах с массовым пребыванием людей (медицинские и образовательные организации, культурные, торгово-развлекательные учреждения и другие);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меры безопасности и порядок действий при угрозе обрушения зданий и отдельных конструкций;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меры безопасности и порядок поведения при угрозе, в случае террористического акта.</w:t>
      </w:r>
    </w:p>
    <w:p w:rsidR="003A1E8C" w:rsidRPr="00EC5E0C" w:rsidRDefault="003A1E8C">
      <w:pPr>
        <w:spacing w:after="0"/>
        <w:ind w:left="120"/>
        <w:rPr>
          <w:lang w:val="ru-RU"/>
        </w:rPr>
      </w:pPr>
    </w:p>
    <w:p w:rsidR="003A1E8C" w:rsidRPr="00EC5E0C" w:rsidRDefault="00C036CE">
      <w:pPr>
        <w:spacing w:after="0"/>
        <w:ind w:left="12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Модуль № 7. «Безопасность в природной среде»: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отдых на природе, источники опасности в природной среде;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основные правила безопасного поведения в лесу, в горах, на водоёмах; 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общие правила безопасности в походе;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lastRenderedPageBreak/>
        <w:t>особенности обеспечения безопасности в лыжном походе;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особенности обеспечения безопасности в водном походе;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особенности обеспечения безопасности в горном походе;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ориентирование на местности;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карты, традиционные и современные средства навигации (компас, </w:t>
      </w:r>
      <w:r>
        <w:rPr>
          <w:rFonts w:ascii="Times New Roman" w:hAnsi="Times New Roman"/>
          <w:color w:val="000000"/>
          <w:sz w:val="28"/>
        </w:rPr>
        <w:t>GPS</w:t>
      </w:r>
      <w:r w:rsidRPr="00EC5E0C">
        <w:rPr>
          <w:rFonts w:ascii="Times New Roman" w:hAnsi="Times New Roman"/>
          <w:color w:val="000000"/>
          <w:sz w:val="28"/>
          <w:lang w:val="ru-RU"/>
        </w:rPr>
        <w:t>);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порядок действий в случаях, когда человек потерялся в природной среде;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источники опасности в </w:t>
      </w:r>
      <w:proofErr w:type="gramStart"/>
      <w:r w:rsidRPr="00EC5E0C">
        <w:rPr>
          <w:rFonts w:ascii="Times New Roman" w:hAnsi="Times New Roman"/>
          <w:color w:val="000000"/>
          <w:sz w:val="28"/>
          <w:lang w:val="ru-RU"/>
        </w:rPr>
        <w:t>автономных</w:t>
      </w:r>
      <w:proofErr w:type="gramEnd"/>
      <w:r w:rsidRPr="00EC5E0C">
        <w:rPr>
          <w:rFonts w:ascii="Times New Roman" w:hAnsi="Times New Roman"/>
          <w:color w:val="000000"/>
          <w:sz w:val="28"/>
          <w:lang w:val="ru-RU"/>
        </w:rPr>
        <w:t xml:space="preserve"> условия;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сооружение убежища, получение воды и питания;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способы защиты от перегрева и переохлаждения в разных природных условиях, первая помощь при перегревании, переохлаждении и отморожении;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природные чрезвычайные ситуации;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общие правила поведения в природных чрезвычайных ситуациях (предвидеть; избежать опасности; действовать: прекратить или минимизировать воздействие опасных факторов; дождаться помощи);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природные пожары, возможности прогнозирования и предупреждения;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правила безопасного поведения, последствия природных пожаров для людей и окружающей среды;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природные чрезвычайные ситуации, вызванные опасными геологическими явлениями и процессами: землетрясения, извержение вулканов, оползни, камнепады;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возможности прогнозирования, предупреждения, смягчения последствий, правила безопасного поведения, последствия природных чрезвычайных ситуаций, вызванных опасными геологическими явлениями и процессами; 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природные чрезвычайные ситуации, вызванные опасными гидрологическими явлениями и процессами: паводки, половодья, цунами, сели, лавины;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возможности прогнозирования, предупреждения, смягчения последствий, правила безопасного поведения, последствия природных чрезвычайных ситуаций, вызванных опасными гидрологическими явлениями и процессами;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природные чрезвычайные ситуации, вызванные опасными метеорологическими явлениями и процессами: ливни, град, мороз, жара; 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возможности прогнозирования, предупреждения, смягчения последствий, правила безопасного поведения, последствия природных чрезвычайных ситуаций, вызванных опасными метеорологическими явлениями и процессами; 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lastRenderedPageBreak/>
        <w:t>влияние деятельности человека на природную среду;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причины и источники загрязнения Мирового океана, рек, почвы, космоса;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чрезвычайные ситуации экологического характера, возможности прогнозирования, предупреждения, смягчения последствий;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экологическая грамотность и разумное природопользование.</w:t>
      </w:r>
    </w:p>
    <w:p w:rsidR="003A1E8C" w:rsidRPr="00EC5E0C" w:rsidRDefault="00C036CE">
      <w:pPr>
        <w:spacing w:after="0"/>
        <w:ind w:left="12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Модуль № 8. «Основы медицинских знаний. Оказание первой помощи»</w:t>
      </w:r>
    </w:p>
    <w:p w:rsidR="003A1E8C" w:rsidRPr="00EC5E0C" w:rsidRDefault="003A1E8C">
      <w:pPr>
        <w:spacing w:after="0"/>
        <w:ind w:left="120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понятия «здоровье», «охрана здоровья», «здоровый образ жизни», «лечение», «профилактика»;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биологические, социально-экономические, экологические (геофизические), психологические факторы, влияющие на здоровье человека;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составляющие здорового образа жизни: сон, питание, физическая активность, психологическое благополучие;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общие представления об инфекционных заболеваниях;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механизм распространения и способы передачи инфекционных заболеваний; 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чрезвычайные ситуации биолого-социального характера, меры профилактики и защиты;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роль вакцинации, национальный календарь профилактических прививок;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вакцинация по эпидемиологическим показаниям;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значение изобретения вакцины для человечества;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неинфекционные заболевания, самые распространённые неинфекционные заболевания;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факторы риска возникновения сердечно-сосудистых заболеваний;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факторы риска возникновения онкологических заболеваний;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факторы риска возникновения заболеваний дыхательной системы;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факторы риска возникновения эндокринных заболеваний; 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меры профилактики неинфекционных заболеваний;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роль диспансеризации в профилактике неинфекционных заболеваний;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признаки угрожающих жизни и здоровью состояний, требующие вызова скорой медицинской помощи (инсульт, сердечный приступ, острая боль в животе, эпилепсия и другие);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психическое здоровье и психологическое благополучие;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критерии психического здоровья и психологического благополучия;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основные факторы, влияющие на психическое здоровье и психологическое благополучие; 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основные направления сохранения и укрепления психического здоровья (раннее выявление психических расстройств; минимизация влияния хронического стресса: оптимизация условий жизни, работы, учёбы; профилактика злоупотребления алкоголя и употребления наркотических средств; помощь людям, перенёсшим психотравмирующую ситуацию);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меры, направленные на сохранение и укрепление психического здоровья;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первая помощь, история возникновения скорой медицинской помощи и первой помощи; 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состояния, при которых оказывается первая помощь;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мероприятия по оказанию первой помощи;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алгоритм первой помощи;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оказание первой помощи в сложных случаях (травмы глаза; «сложные» кровотечения; первая помощь с использованием подручных средств; первая помощь при нескольких травмах одновременно);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действия при прибытии скорой медицинской помощи.</w:t>
      </w:r>
    </w:p>
    <w:p w:rsidR="003A1E8C" w:rsidRPr="00EC5E0C" w:rsidRDefault="003A1E8C">
      <w:pPr>
        <w:spacing w:after="0"/>
        <w:ind w:left="120"/>
        <w:rPr>
          <w:lang w:val="ru-RU"/>
        </w:rPr>
      </w:pPr>
    </w:p>
    <w:p w:rsidR="003A1E8C" w:rsidRPr="00EC5E0C" w:rsidRDefault="00C036CE">
      <w:pPr>
        <w:spacing w:after="0"/>
        <w:ind w:left="12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Модуль 9. «Безопасность в социуме»:</w:t>
      </w:r>
    </w:p>
    <w:p w:rsidR="003A1E8C" w:rsidRPr="00EC5E0C" w:rsidRDefault="003A1E8C">
      <w:pPr>
        <w:spacing w:after="0"/>
        <w:ind w:left="120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lastRenderedPageBreak/>
        <w:t xml:space="preserve">определение понятия «общение»; 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навыки конструктивного общения;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общие представления о понятиях «социальная группа», «большая группа», «малая группа»; 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межличностное общение, общение в группе, межгрупповое общение (взаимодействие);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особенности общения в группе;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психологические характеристики группы и особенности взаимодействия в группе;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групповые нормы и ценности;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коллектив как социальная группа;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психологические закономерности в группе;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понятие «конфликт», стадии развития конфликта;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конфликты в межличностном общении, конфликты в малой группе; 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факторы, способствующие и препятствующие эскалации конфликта;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способы поведения в конфликте;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деструктивное и агрессивное поведение;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конструктивное поведение в конфликте;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роль регуляции эмоций при разрешении конфликта, способы </w:t>
      </w: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саморегуляции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>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способы разрешения конфликтных ситуаций;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основные формы участия третьей стороны в процессе урегулирования и разрешения конфликта;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ведение переговоров при разрешении конфликта; 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lastRenderedPageBreak/>
        <w:t>опасные проявления конфликтов (</w:t>
      </w: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буллинг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>, насилие);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способы противодействия </w:t>
      </w: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буллингу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 xml:space="preserve"> и проявлению насилия;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способы психологического воздействия; 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психологическое влияние в малой группе;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положительные и отрицательные стороны конформизма;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эмпатия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 xml:space="preserve"> и уважение к партнёру (партнёрам) по общению как основа коммуникации; 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убеждающая коммуникация;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манипуляция в общении, цели, технологии и способы противодействия;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психологическое влияние на большие группы;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способы воздействия на большую группу: заражение; убеждение; внушение; подражание;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деструктивные и </w:t>
      </w: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псевдопсихологические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 xml:space="preserve"> технологии;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противодействие вовлечению молодёжи в противозаконную и антиобщественную деятельность.</w:t>
      </w:r>
    </w:p>
    <w:p w:rsidR="003A1E8C" w:rsidRPr="00EC5E0C" w:rsidRDefault="003A1E8C">
      <w:pPr>
        <w:spacing w:after="0"/>
        <w:ind w:left="120"/>
        <w:rPr>
          <w:lang w:val="ru-RU"/>
        </w:rPr>
      </w:pPr>
    </w:p>
    <w:p w:rsidR="003A1E8C" w:rsidRPr="00EC5E0C" w:rsidRDefault="00C036CE">
      <w:pPr>
        <w:spacing w:after="0"/>
        <w:ind w:left="12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Модуль № 10. «Безопасность в информационном пространстве»:</w:t>
      </w:r>
    </w:p>
    <w:p w:rsidR="003A1E8C" w:rsidRPr="00EC5E0C" w:rsidRDefault="003A1E8C">
      <w:pPr>
        <w:spacing w:after="0"/>
        <w:ind w:left="120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понятия «цифровая среда», «цифровой след»;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влияние цифровой среды на жизнь человека;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приватность, персональные данные;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«цифровая зависимость», её признаки и последствия;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опасности и риски цифровой среды, их источники;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правила безопасного поведения в цифровой среде;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вредоносное программное обеспечение;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lastRenderedPageBreak/>
        <w:t>виды вредоносного программного обеспечения, его цели, принципы работы;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правила защиты от вредоносного программного обеспечения;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кража персональных данных, паролей;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мошенничество, </w:t>
      </w: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фишинг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>, правила защиты от мошенников;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правила безопасного использования устройств и программ;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поведенческие опасности в цифровой среде и их причины;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опасные персоны, имитация близких социальных отношений;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неосмотрительное поведение и коммуникация в Интернете как угроза для будущей жизни и карьеры;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травля в Интернете, методы защиты от травли;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деструктивные сообщества и деструктивный контент в цифровой среде, их признаки;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механизмы вовлечения в деструктивные сообщества;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вербовка, манипуляция, «воронки вовлечения»; 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радикализация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деструктива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>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профилактика и противодействие вовлечению в деструктивные сообщества;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правила коммуникации в цифровой среде;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достоверность информации в цифровой среде;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источники информации, проверка на достоверность; 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«информационный пузырь», манипуляция сознанием, пропаганда;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фальшивые аккаунты, вредные советчики, манипуляторы;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понятие «</w:t>
      </w: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фейк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 xml:space="preserve">», цели и виды, распространение </w:t>
      </w: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фейков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>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правила и инструменты для распознавания </w:t>
      </w: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фейковых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 xml:space="preserve"> текстов и изображений;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понятие прав человека в цифровой среде, их защита; 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ответственность за действия в Интернете;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запрещённый контент;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защита прав в цифровом пространстве.</w:t>
      </w:r>
    </w:p>
    <w:p w:rsidR="003A1E8C" w:rsidRPr="00EC5E0C" w:rsidRDefault="003A1E8C">
      <w:pPr>
        <w:spacing w:after="0"/>
        <w:ind w:left="120"/>
        <w:rPr>
          <w:lang w:val="ru-RU"/>
        </w:rPr>
      </w:pPr>
    </w:p>
    <w:p w:rsidR="003A1E8C" w:rsidRPr="00EC5E0C" w:rsidRDefault="00C036CE">
      <w:pPr>
        <w:spacing w:after="0"/>
        <w:ind w:left="12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Модуль № 11. «Основы противодействия экстремизму и терроризму»:</w:t>
      </w:r>
    </w:p>
    <w:p w:rsidR="003A1E8C" w:rsidRPr="00EC5E0C" w:rsidRDefault="003A1E8C">
      <w:pPr>
        <w:spacing w:after="0"/>
        <w:ind w:left="120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экстремизм и терроризм как угроза устойчивого развития общества;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понятия «экстремизм» и «терроризм», их взаимосвязь;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варианты проявления экстремизма, возможные последствия;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преступления террористической направленности, их цель, причины, последствия; 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опасность вовлечения в экстремистскую и террористическую деятельность: способы и признаки;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предупреждение и противодействие вовлечению в экстремистскую и террористическую деятельность;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формы террористических актов;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уровни террористической угрозы;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правила поведения и порядок действий при угрозе или в случае террористического акта, проведении контртеррористической операции;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правовые основы противодействия экстремизму и терроризму в Российской Федерации;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основы государственной системы противодействия экстремизму и терроризму, ее цели, задачи, принципы;</w:t>
      </w:r>
    </w:p>
    <w:p w:rsidR="003A1E8C" w:rsidRPr="00EC5E0C" w:rsidRDefault="003A1E8C">
      <w:pPr>
        <w:spacing w:after="0" w:line="264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lastRenderedPageBreak/>
        <w:t>права и обязанности граждан и общественных организаций в области противодействия экстремизму и терроризму.</w:t>
      </w:r>
    </w:p>
    <w:p w:rsidR="003A1E8C" w:rsidRPr="00EC5E0C" w:rsidRDefault="003A1E8C">
      <w:pPr>
        <w:spacing w:after="0"/>
        <w:ind w:left="120"/>
        <w:rPr>
          <w:lang w:val="ru-RU"/>
        </w:rPr>
      </w:pPr>
    </w:p>
    <w:p w:rsidR="003A1E8C" w:rsidRPr="00EC5E0C" w:rsidRDefault="003A1E8C">
      <w:pPr>
        <w:rPr>
          <w:lang w:val="ru-RU"/>
        </w:rPr>
        <w:sectPr w:rsidR="003A1E8C" w:rsidRPr="00EC5E0C">
          <w:pgSz w:w="11906" w:h="16383"/>
          <w:pgMar w:top="1134" w:right="850" w:bottom="1134" w:left="1701" w:header="720" w:footer="720" w:gutter="0"/>
          <w:cols w:space="720"/>
        </w:sectPr>
      </w:pPr>
    </w:p>
    <w:p w:rsidR="003A1E8C" w:rsidRPr="00EC5E0C" w:rsidRDefault="00C036CE">
      <w:pPr>
        <w:spacing w:after="0"/>
        <w:ind w:left="120"/>
        <w:rPr>
          <w:lang w:val="ru-RU"/>
        </w:rPr>
      </w:pPr>
      <w:bookmarkStart w:id="4" w:name="block-63760164"/>
      <w:bookmarkEnd w:id="3"/>
      <w:r w:rsidRPr="00EC5E0C">
        <w:rPr>
          <w:rFonts w:ascii="Times New Roman" w:hAnsi="Times New Roman"/>
          <w:b/>
          <w:color w:val="000000"/>
          <w:sz w:val="28"/>
          <w:lang w:val="ru-RU"/>
        </w:rPr>
        <w:lastRenderedPageBreak/>
        <w:t>ПЛАНИРУЕМЫЕ ОБРАЗОВАТЕЛЬНЫЕ РЕЗУЛЬТАТЫ</w:t>
      </w:r>
    </w:p>
    <w:p w:rsidR="003A1E8C" w:rsidRPr="00EC5E0C" w:rsidRDefault="003A1E8C">
      <w:pPr>
        <w:spacing w:after="0" w:line="120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/>
        <w:ind w:left="12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3A1E8C" w:rsidRPr="00EC5E0C" w:rsidRDefault="003A1E8C">
      <w:pPr>
        <w:spacing w:after="0" w:line="120" w:lineRule="auto"/>
        <w:ind w:left="120"/>
        <w:jc w:val="both"/>
        <w:rPr>
          <w:lang w:val="ru-RU"/>
        </w:rPr>
      </w:pPr>
    </w:p>
    <w:p w:rsidR="003A1E8C" w:rsidRPr="00EC5E0C" w:rsidRDefault="00C036CE">
      <w:pPr>
        <w:spacing w:after="0" w:line="252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Личностные результаты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принятыми в обществе правилами и нормами поведения. </w:t>
      </w:r>
    </w:p>
    <w:p w:rsidR="003A1E8C" w:rsidRPr="00EC5E0C" w:rsidRDefault="00C036CE">
      <w:pPr>
        <w:spacing w:after="0" w:line="252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Личностные результаты, формируемые в ходе изучения ОБЗР, должны способствовать процессам самопознания, самовоспитания и саморазвития, развития внутренней позиции личности, патриотизма, гражданственности и проявляться, прежде всего, в уважении к памяти защитников Отечества и подвигам Героев Отечества, закону и правопорядку, человеку труда и старшему поколению, гордости за российские достижения, в готовности к осмысленному применению принципов и правил безопасного поведения в повседневной жизни, соблюдению правил экологического поведения, защите Отечества, бережном отношении к окружающим людям, культурному наследию и уважительном отношении к традициям многонационального народа Российской Федерации и к жизни в целом.</w:t>
      </w:r>
    </w:p>
    <w:p w:rsidR="003A1E8C" w:rsidRPr="00EC5E0C" w:rsidRDefault="00C036CE">
      <w:pPr>
        <w:spacing w:after="0" w:line="252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Личностные результаты изучения ОБЗР включают:</w:t>
      </w:r>
    </w:p>
    <w:p w:rsidR="003A1E8C" w:rsidRPr="00EC5E0C" w:rsidRDefault="00C036CE">
      <w:pPr>
        <w:spacing w:after="0" w:line="252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1) Гражданское воспитание:</w:t>
      </w:r>
    </w:p>
    <w:p w:rsidR="003A1E8C" w:rsidRPr="00EC5E0C" w:rsidRDefault="00C036CE">
      <w:pPr>
        <w:spacing w:after="0" w:line="252" w:lineRule="auto"/>
        <w:ind w:firstLine="600"/>
        <w:jc w:val="both"/>
        <w:rPr>
          <w:lang w:val="ru-RU"/>
        </w:rPr>
      </w:pP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 xml:space="preserve"> активной гражданской позиции обучающегося, готового </w:t>
      </w:r>
    </w:p>
    <w:p w:rsidR="003A1E8C" w:rsidRPr="00EC5E0C" w:rsidRDefault="00C036CE">
      <w:pPr>
        <w:spacing w:after="0" w:line="252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 способного применять принципы и правила безопасного поведения в течение всей жизни;</w:t>
      </w:r>
    </w:p>
    <w:p w:rsidR="003A1E8C" w:rsidRPr="00EC5E0C" w:rsidRDefault="00C036CE">
      <w:pPr>
        <w:spacing w:after="0" w:line="252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уважение закона и правопорядка, осознание своих прав, обязанностей и ответственности в области защиты населения и территории Российской Федерации от чрезвычайных ситуаций и в других областях, связанных с безопасностью жизнедеятельности;</w:t>
      </w:r>
    </w:p>
    <w:p w:rsidR="003A1E8C" w:rsidRPr="00EC5E0C" w:rsidRDefault="00C036CE">
      <w:pPr>
        <w:spacing w:after="0" w:line="252" w:lineRule="auto"/>
        <w:ind w:firstLine="600"/>
        <w:jc w:val="both"/>
        <w:rPr>
          <w:lang w:val="ru-RU"/>
        </w:rPr>
      </w:pP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 xml:space="preserve"> базового уровня культуры безопасности жизнедеятельности как основы для благополучия и устойчивого развития личности, общества и государства;</w:t>
      </w:r>
    </w:p>
    <w:p w:rsidR="003A1E8C" w:rsidRPr="00EC5E0C" w:rsidRDefault="00C036CE">
      <w:pPr>
        <w:spacing w:after="0" w:line="252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готовность противостоять идеологии экстремизма и терроризма, национализма и ксенофобии, дискриминации по социальным, религиозным, расовым, национальным признакам;</w:t>
      </w:r>
    </w:p>
    <w:p w:rsidR="003A1E8C" w:rsidRPr="00EC5E0C" w:rsidRDefault="00C036CE">
      <w:pPr>
        <w:spacing w:after="0" w:line="252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готовность к взаимодействию с обществом и государством в обеспечении безопасности жизни и здоровья населения;</w:t>
      </w:r>
    </w:p>
    <w:p w:rsidR="003A1E8C" w:rsidRPr="00EC5E0C" w:rsidRDefault="00C036CE">
      <w:pPr>
        <w:spacing w:after="0" w:line="252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готовность к участию в деятельности государственных социальных организаций и институтов гражданского общества в области обеспечения комплексной безопасности личности, общества и государства;</w:t>
      </w:r>
    </w:p>
    <w:p w:rsidR="003A1E8C" w:rsidRPr="00EC5E0C" w:rsidRDefault="00C036CE">
      <w:pPr>
        <w:spacing w:after="0" w:line="252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2) Патриотическое воспитание:</w:t>
      </w:r>
    </w:p>
    <w:p w:rsidR="003A1E8C" w:rsidRPr="00EC5E0C" w:rsidRDefault="00C036CE">
      <w:pPr>
        <w:spacing w:after="0" w:line="252" w:lineRule="auto"/>
        <w:ind w:firstLine="600"/>
        <w:jc w:val="both"/>
        <w:rPr>
          <w:lang w:val="ru-RU"/>
        </w:rPr>
      </w:pP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lastRenderedPageBreak/>
        <w:t>сформированность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 xml:space="preserve"> российской гражданской идентичности, уважения к своему народу, памяти защитников Родины и боевым подвигам Героев Отечества, гордости за свою Родину и Вооружённые Силы Российской Федерации, прошлое и настоящее многонационального народа России, российской армии и флота;</w:t>
      </w:r>
    </w:p>
    <w:p w:rsidR="003A1E8C" w:rsidRPr="00EC5E0C" w:rsidRDefault="00C036CE">
      <w:pPr>
        <w:spacing w:after="0" w:line="252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ценностное отношение к государственным и военным символам, историческому и природному наследию, дням воинской славы, боевым традициям Вооружённых Сил Российской Федерации, достижениям России в области обеспечения безопасности жизни и здоровья людей;</w:t>
      </w:r>
    </w:p>
    <w:p w:rsidR="003A1E8C" w:rsidRPr="00EC5E0C" w:rsidRDefault="00C036CE">
      <w:pPr>
        <w:spacing w:after="0" w:line="252" w:lineRule="auto"/>
        <w:ind w:firstLine="600"/>
        <w:jc w:val="both"/>
        <w:rPr>
          <w:lang w:val="ru-RU"/>
        </w:rPr>
      </w:pP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 xml:space="preserve"> чувства ответственности перед Родиной, идейная убеждённость и готовность к служению и защите Отечества, ответственность за его судьбу;</w:t>
      </w:r>
    </w:p>
    <w:p w:rsidR="003A1E8C" w:rsidRPr="00EC5E0C" w:rsidRDefault="00C036CE">
      <w:pPr>
        <w:spacing w:after="0" w:line="252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3) Духовно-нравственное воспитание:</w:t>
      </w:r>
    </w:p>
    <w:p w:rsidR="003A1E8C" w:rsidRPr="00EC5E0C" w:rsidRDefault="00C036CE">
      <w:pPr>
        <w:spacing w:after="0" w:line="252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осознание духовных ценностей российского народа и российского воинства;</w:t>
      </w:r>
    </w:p>
    <w:p w:rsidR="003A1E8C" w:rsidRPr="00EC5E0C" w:rsidRDefault="00C036CE">
      <w:pPr>
        <w:spacing w:after="0" w:line="252" w:lineRule="auto"/>
        <w:ind w:firstLine="600"/>
        <w:jc w:val="both"/>
        <w:rPr>
          <w:lang w:val="ru-RU"/>
        </w:rPr>
      </w:pP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 xml:space="preserve"> ценности безопасного поведения, осознанного и ответственного отношения к личной безопасности, безопасности других людей, общества и государства;</w:t>
      </w:r>
    </w:p>
    <w:p w:rsidR="003A1E8C" w:rsidRPr="00EC5E0C" w:rsidRDefault="00C036CE">
      <w:pPr>
        <w:spacing w:after="0" w:line="252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способность оценивать ситуацию и принимать осознанные решения, готовность реализовать риск-ориентированное поведение, самостоятельно и ответственно действовать в различных условиях жизнедеятельности по снижению риска возникновения опасных ситуаций, перерастания их в чрезвычайные ситуации, смягчению их последствий;</w:t>
      </w:r>
    </w:p>
    <w:p w:rsidR="003A1E8C" w:rsidRPr="00EC5E0C" w:rsidRDefault="00C036CE">
      <w:pPr>
        <w:spacing w:after="0" w:line="252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ответственное отношение к своим родителям, старшему поколению, семье, культуре и традициям народов России, принятие идей </w:t>
      </w: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волонтёрства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 xml:space="preserve"> и добровольчества;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4) Эстетическое воспитание:</w:t>
      </w:r>
    </w:p>
    <w:p w:rsidR="003A1E8C" w:rsidRPr="00EC5E0C" w:rsidRDefault="00C036CE">
      <w:pPr>
        <w:spacing w:after="0" w:line="252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эстетическое отношение к миру в сочетании с культурой безопасности жизнедеятельности;</w:t>
      </w:r>
    </w:p>
    <w:p w:rsidR="003A1E8C" w:rsidRPr="00EC5E0C" w:rsidRDefault="00C036CE">
      <w:pPr>
        <w:spacing w:after="0" w:line="252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понимание взаимозависимости успешности и полноценного развития и безопасного поведения в повседневной жизни;</w:t>
      </w:r>
    </w:p>
    <w:p w:rsidR="003A1E8C" w:rsidRPr="00EC5E0C" w:rsidRDefault="00C036CE">
      <w:pPr>
        <w:spacing w:after="0" w:line="252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5) Ценности научного познания:</w:t>
      </w:r>
    </w:p>
    <w:p w:rsidR="003A1E8C" w:rsidRPr="00EC5E0C" w:rsidRDefault="00C036CE">
      <w:pPr>
        <w:spacing w:after="0" w:line="252" w:lineRule="auto"/>
        <w:ind w:firstLine="600"/>
        <w:jc w:val="both"/>
        <w:rPr>
          <w:lang w:val="ru-RU"/>
        </w:rPr>
      </w:pP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 xml:space="preserve"> мировоззрения, соответствующего текущему уровню развития общей теории безопасности, современных представлений о безопасности в технических, естественно-научных, общественных, гуманитарных областях знаний, современной концепции культуры безопасности жизнедеятельности;</w:t>
      </w:r>
    </w:p>
    <w:p w:rsidR="003A1E8C" w:rsidRPr="00EC5E0C" w:rsidRDefault="00C036CE">
      <w:pPr>
        <w:spacing w:after="0" w:line="252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понимание научно-практических основ учебного предмета ОБЗР, осознание его значения для безопасной и продуктивной жизнедеятельности человека, общества и государства;</w:t>
      </w:r>
    </w:p>
    <w:p w:rsidR="003A1E8C" w:rsidRPr="00EC5E0C" w:rsidRDefault="00C036CE">
      <w:pPr>
        <w:spacing w:after="0" w:line="252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lastRenderedPageBreak/>
        <w:t>способность применять научные знания для реализации принципов безопасного поведения (способность предвидеть, по возможности избегать, безопасно действовать в опасных, экстремальных и чрезвычайных ситуациях);</w:t>
      </w:r>
    </w:p>
    <w:p w:rsidR="003A1E8C" w:rsidRPr="00EC5E0C" w:rsidRDefault="00C036CE">
      <w:pPr>
        <w:spacing w:after="0" w:line="252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6) Физическое воспитание:</w:t>
      </w:r>
    </w:p>
    <w:p w:rsidR="003A1E8C" w:rsidRPr="00EC5E0C" w:rsidRDefault="00C036CE">
      <w:pPr>
        <w:spacing w:after="0" w:line="252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осознание ценности жизни, </w:t>
      </w: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 xml:space="preserve"> ответственного отношения к своему здоровью и здоровью окружающих;</w:t>
      </w:r>
    </w:p>
    <w:p w:rsidR="003A1E8C" w:rsidRPr="00EC5E0C" w:rsidRDefault="00C036CE">
      <w:pPr>
        <w:spacing w:after="0" w:line="252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знание приёмов оказания первой помощи и готовность применять их в случае необходимости;</w:t>
      </w:r>
    </w:p>
    <w:p w:rsidR="003A1E8C" w:rsidRPr="00EC5E0C" w:rsidRDefault="00C036CE">
      <w:pPr>
        <w:spacing w:after="0" w:line="252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потребность в регулярном ведении здорового образа жизни;</w:t>
      </w:r>
    </w:p>
    <w:p w:rsidR="003A1E8C" w:rsidRPr="00EC5E0C" w:rsidRDefault="00C036CE">
      <w:pPr>
        <w:spacing w:after="0" w:line="252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осознание последствий и активное неприятие вредных привычек и иных форм причинения вреда физическому и психическому здоровью;</w:t>
      </w:r>
    </w:p>
    <w:p w:rsidR="003A1E8C" w:rsidRPr="00EC5E0C" w:rsidRDefault="00C036CE">
      <w:pPr>
        <w:spacing w:after="0" w:line="252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7) Трудовое воспитание:</w:t>
      </w:r>
    </w:p>
    <w:p w:rsidR="003A1E8C" w:rsidRPr="00EC5E0C" w:rsidRDefault="00C036CE">
      <w:pPr>
        <w:spacing w:after="0" w:line="252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готовность к труду, осознание значимости трудовой деятельности для развития личности, общества и государства, обеспечения национальной безопасности;</w:t>
      </w:r>
    </w:p>
    <w:p w:rsidR="003A1E8C" w:rsidRPr="00EC5E0C" w:rsidRDefault="00C036CE">
      <w:pPr>
        <w:spacing w:after="0" w:line="252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готовность к осознанному и ответственному соблюдению требований безопасности в процессе трудовой деятельности;</w:t>
      </w:r>
    </w:p>
    <w:p w:rsidR="003A1E8C" w:rsidRPr="00EC5E0C" w:rsidRDefault="00C036CE">
      <w:pPr>
        <w:spacing w:after="0" w:line="252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интерес к различным сферам профессиональной деятельности, включая военно-профессиональную деятельность;</w:t>
      </w:r>
    </w:p>
    <w:p w:rsidR="003A1E8C" w:rsidRPr="00EC5E0C" w:rsidRDefault="00C036CE">
      <w:pPr>
        <w:spacing w:after="0" w:line="252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готовность и способность к образованию и самообразованию на протяжении всей жизни;</w:t>
      </w:r>
    </w:p>
    <w:p w:rsidR="003A1E8C" w:rsidRPr="00EC5E0C" w:rsidRDefault="00C036CE">
      <w:pPr>
        <w:spacing w:after="0" w:line="252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8) Экологическое воспитание:</w:t>
      </w:r>
    </w:p>
    <w:p w:rsidR="003A1E8C" w:rsidRPr="00EC5E0C" w:rsidRDefault="00C036CE">
      <w:pPr>
        <w:spacing w:after="0" w:line="252" w:lineRule="auto"/>
        <w:ind w:firstLine="600"/>
        <w:jc w:val="both"/>
        <w:rPr>
          <w:lang w:val="ru-RU"/>
        </w:rPr>
      </w:pP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 xml:space="preserve"> экологической культуры, понимание влияния социально-экономических процессов на состояние природной среды, осознание глобального характера экологических проблем, их роли в обеспечении безопасности личности, общества и государства;</w:t>
      </w:r>
    </w:p>
    <w:p w:rsidR="003A1E8C" w:rsidRPr="00EC5E0C" w:rsidRDefault="00C036CE">
      <w:pPr>
        <w:spacing w:after="0" w:line="252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планирование и осуществление действий в окружающей среде на основе соблюдения экологической грамотности и разумного природопользования;</w:t>
      </w:r>
    </w:p>
    <w:p w:rsidR="003A1E8C" w:rsidRPr="00EC5E0C" w:rsidRDefault="00C036CE">
      <w:pPr>
        <w:spacing w:after="0" w:line="252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активное неприятие действий, приносящих вред окружающей среде; умение прогнозировать неблагоприятные экологические последствия предпринимаемых действий и предотвращать их;</w:t>
      </w:r>
    </w:p>
    <w:p w:rsidR="003A1E8C" w:rsidRPr="00EC5E0C" w:rsidRDefault="00C036CE">
      <w:pPr>
        <w:spacing w:after="0" w:line="252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расширение представлений о деятельности экологической направленности.</w:t>
      </w:r>
    </w:p>
    <w:p w:rsidR="003A1E8C" w:rsidRPr="00EC5E0C" w:rsidRDefault="003A1E8C">
      <w:pPr>
        <w:spacing w:after="0"/>
        <w:ind w:left="120"/>
        <w:jc w:val="both"/>
        <w:rPr>
          <w:lang w:val="ru-RU"/>
        </w:rPr>
      </w:pPr>
    </w:p>
    <w:p w:rsidR="003A1E8C" w:rsidRPr="00EC5E0C" w:rsidRDefault="00C036CE">
      <w:pPr>
        <w:spacing w:after="0"/>
        <w:ind w:left="12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3A1E8C" w:rsidRPr="00EC5E0C" w:rsidRDefault="00C036CE">
      <w:pPr>
        <w:spacing w:after="0" w:line="96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.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В результате изучения ОБЗР на уровне среднего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lastRenderedPageBreak/>
        <w:t>Базовые логические действия: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самостоятельно определять актуальные проблемные вопросы безопасности личности, общества и государства, обосновывать их приоритет и всесторонне анализировать, разрабатывать алгоритмы их возможного решения в различных ситуациях;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устанавливать существенный признак или основания для обобщения, сравнения и классификации событий и явлений в области безопасности жизнедеятельности, выявлять их закономерности и противоречия;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определять цели действий применительно к заданной (смоделированной) ситуации, выбирать способы их достижения с учётом самостоятельно выделенных критериев в парадигме безопасной жизнедеятельности, оценивать риски возможных последствий для реализации риск-ориентированного поведения;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моделировать объекты (события, явления) в области безопасности личности, общества и государства, анализировать их различные состояния для решения познавательных задач, переносить приобретённые знания в повседневную жизнь;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планировать и осуществлять учебные действия в условиях дефицита информации, необходимой для решения стоящей задачи;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развивать творческое мышление при решении ситуационных задач.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Базовые исследовательские действия</w:t>
      </w:r>
      <w:r w:rsidRPr="00EC5E0C">
        <w:rPr>
          <w:rFonts w:ascii="Times New Roman" w:hAnsi="Times New Roman"/>
          <w:color w:val="000000"/>
          <w:sz w:val="28"/>
          <w:lang w:val="ru-RU"/>
        </w:rPr>
        <w:t>: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владеть научной терминологией, ключевыми понятиями и методами в области безопасности жизнедеятельности;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осуществлять различные виды деятельности по приобретению нового знания, его преобразованию и применению для решения различных учебных задач, в том числе при разработке и защите проектных работ;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анализировать содержание учебных вопросов и заданий и выдвигать новые идеи, самостоятельно выбирать оптимальный способ решения задач с учётом установленных (обоснованных) критериев;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раскрывать проблемные вопросы, отражающие несоответствие между реальным (заданным) и наиболее благоприятным состоянием объекта (явления) в повседневной жизни;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критически оценивать полученные в ходе решения учебных задач результаты, обосновывать предложения по их корректировке в новых условиях;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характеризовать приобретённые знания и навыки, оценивать возможность их реализации в реальных ситуациях;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lastRenderedPageBreak/>
        <w:t>использовать знания других предметных областей для решения учебных задач в области безопасности жизнедеятельности; переносить приобретённые знания и навыки в повседневную жизнь.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владеть навыками самостоятельного поиска, сбора, обобщения и анализа различных видов информации из источников разных типов при обеспечении условий информационной безопасности личности;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создавать информационные блоки в различных форматах с учётом характера решаемой учебной задачи; самостоятельно выбирать оптимальную форму их представления;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оценивать достоверность, легитимность информации, её соответствие правовым и морально-этическим нормам;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владеть навыками по предотвращению рисков, профилактике угроз и защите от опасностей цифровой среды;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использовать средства информационных и коммуникационных технологий в учебном процессе с соблюдением требований эргономики, техники безопасности и гигиены.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Общение: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осуществлять в ходе образовательной деятельности безопасную коммуникацию, переносить принципы её организации в повседневную жизнь;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распознавать вербальные и невербальные средства общения; понимать значение социальных знаков; определять признаки деструктивного общения;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владеть приёмами безопасного межличностного и группового общения; безопасно действовать по избеганию конфликтных ситуаций;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аргументированно, логично и ясно излагать свою точку зрения с использованием языковых средств.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Самоорганизация: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ставить и формулировать собственные задачи в образовательной деятельности и жизненных ситуациях;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самостоятельно выявлять проблемные вопросы, выбирать оптимальный способ и составлять план их решения в конкретных условиях;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делать осознанный выбор в новой ситуации, аргументировать его; брать ответственность за своё решение;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оценивать приобретённый опыт;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lastRenderedPageBreak/>
        <w:t>расширять познания в области безопасности жизнедеятельности на основе личных предпочтений и за счёт привлечения научно-практических знаний других предметных областей; повышать образовательный и культурный уровень.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Самоконтроль, принятие себя и других: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оценивать образовательные ситуации; предвидеть трудности, которые могут возникнуть при их разрешении; вносить коррективы в свою деятельность; контролировать соответствие результатов целям;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использовать приёмы рефлексии для анализа и оценки образовательной ситуации, выбора оптимального решения;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принимать себя, понимая свои недостатки и достоинства, невозможности контроля всего вокруг;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принимать мотивы и аргументы других при анализе и оценке образовательной ситуации; признавать право на ошибку свою и чужую.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деятельность: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понимать и использовать преимущества командной и индивидуальной работы в конкретной учебной ситуации;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ставить цели и организовывать совместную деятельность с учётом общих интересов, мнений и возможностей каждого участника команды (составлять план, распределять роли, принимать правила учебного взаимодействия, обсуждать процесс и результат совместной работы, договариваться о результатах);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оценивать свой вклад и вклад каждого участника команды в общий результат по совместно разработанным критериям;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осуществлять позитивное стратегическое поведение в различных ситуациях; предлагать новые идеи, оценивать их с позиции новизны и практической значимости; проявлять творчество и разумную инициативу.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Предметные результаты характеризуют </w:t>
      </w: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 xml:space="preserve"> у обучающихся активной жизненной позиции, осознанное понимание значимости личного и группового безопасного поведения в интересах благополучия и устойчивого развития личности, общества и государства. Приобретаемый опыт проявляется в понимании существующих проблем безопасности и способности построения модели индивидуального и группового безопасного поведения в повседневной жизни.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Предметные результаты, формируемые в ходе изучения ОБЗР, должны обеспечивать: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lastRenderedPageBreak/>
        <w:t xml:space="preserve">1) знание основ законодательства Российской Федерации, обеспечивающих национальную безопасность и защиту населения от внешних и внутренних угроз; </w:t>
      </w: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 xml:space="preserve"> представлений о государственной политике в области обеспечения государственной и общественной безопасности, защиты населения и территорий от чрезвычайных ситуаций различного характера;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2) знание задач и основных принципов организации Единой системы предупреждения и ликвидации последствий чрезвычайных ситуаций, прав и обязанностей гражданина в этой области; прав и обязанностей гражданин в области гражданской обороны; знание о действиях по сигналам гражданской обороны;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3) </w:t>
      </w: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 xml:space="preserve"> представлений о роли России в современном мире; угрозах военного характера; роли Вооруженных Сил Российской Федерации в обеспечении защиты государства; знание положений общевоинских уставов Вооруженных Сил Российской Федерации, формирование представления о военной службе; 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4) </w:t>
      </w: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 xml:space="preserve"> знаний об элементах начальной военной подготовки; овладение знаниями требований безопасности при обращении со стрелковым оружием; </w:t>
      </w: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 xml:space="preserve"> представлений о боевых свойствах и поражающем действии оружия массового поражения, а также способах защиты от него; 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5) </w:t>
      </w: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 xml:space="preserve"> представлений о современном общевойсковом бое; понимание о возможностях применения современных достижений научно-технического прогресса в условиях современного боя;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6) </w:t>
      </w: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 xml:space="preserve"> необходимого уровня военных знаний как фактора построения профессиональной траектории, в том числе и образовательных организаций осуществляющих подготовку кадров в интересах обороны и безопасности государства, обеспечении законности и правопорядка; 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7) </w:t>
      </w: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 xml:space="preserve"> представлений о ценности безопасного поведения для личности, общества, государства; знание правил безопасного поведения и способов их применения в собственном поведении;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8) </w:t>
      </w: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 xml:space="preserve"> представлений о возможных источниках опасности в различных ситуациях (в быту, транспорте, общественных местах, в природной среде, в социуме, в цифровой среде); владение основными способами предупреждения опасных ситуаций; знать порядок действий в экстремальных и чрезвычайных ситуациях;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9) </w:t>
      </w: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 xml:space="preserve"> представлений о важности соблюдения правил дорожного движения всеми участниками движения, правил безопасности на </w:t>
      </w:r>
      <w:r w:rsidRPr="00EC5E0C">
        <w:rPr>
          <w:rFonts w:ascii="Times New Roman" w:hAnsi="Times New Roman"/>
          <w:color w:val="000000"/>
          <w:sz w:val="28"/>
          <w:lang w:val="ru-RU"/>
        </w:rPr>
        <w:lastRenderedPageBreak/>
        <w:t>транспорте. Знание правил безопасного поведения на транспорте, умение применять их на практике, знание о порядке действий в опасных, экстремальных и чрезвычайных ситуациях на транспорте;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10) знания о способах безопасного поведения в природной среде; умение применять их на практике; знать порядок действий при чрезвычайных ситуациях природного характера; </w:t>
      </w: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 xml:space="preserve"> представлений об экологической безопасности, ценности бережного отношения к природе, разумного природопользования;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11) знание основ пожарной безопасности; умение применять их на практике для предупреждения пожаров; знать порядок действий при угрозе пожара и пожаре в быту, общественных местах, на транспорте, в природной среде; знать права и обязанности граждан в области пожарной безопасности;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12) владение основами медицинских знаний: владение приемами оказания первой помощи при неотложных состояниях, инфекционных и неинфекционных заболеваний, сохранения психического здоровья; </w:t>
      </w: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 xml:space="preserve"> представлений о здоровом образе жизни и его роли в сохранении психического и физического здоровья, негативного отношения к вредным привычкам; знания о необходимых действиях при чрезвычайных ситуациях биолого-социального и военного характера; умение применять табельные и подручные средства для само- и взаимопомощи;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13) знание основ безопасного, конструктивного общения, умение различать опасные явления в социальном взаимодействии, в том числе криминального характера; умение предупреждать опасные явления и противодействовать им;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14) </w:t>
      </w: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 xml:space="preserve"> нетерпимости к проявлениям насилия в социальном взаимодействии; знания о способах безопасного поведения в цифровой среде; умение применять их на практике; умение распознавать опасности в цифровой среде (в том числе криминального характера, опасности вовлечения в деструктивную деятельность) и противодействовать им;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15) </w:t>
      </w: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 xml:space="preserve"> представлений об опасности и негативном влиянии на жизнь личности, общества, государства деструктивной идеологии в том числе экстремизма, терроризма; знать роль государства в противодействии терроризму; уметь различать приемы вовлечения в деструктивные сообщества, экстремистскую и террористическую деятельность и противодействовать им; знать порядок действий при объявлении разного уровня террористической опасности; знать порядок </w:t>
      </w:r>
      <w:r w:rsidRPr="00EC5E0C">
        <w:rPr>
          <w:rFonts w:ascii="Times New Roman" w:hAnsi="Times New Roman"/>
          <w:color w:val="000000"/>
          <w:sz w:val="28"/>
          <w:lang w:val="ru-RU"/>
        </w:rPr>
        <w:lastRenderedPageBreak/>
        <w:t>действий при угрозе совершения террористического акта; совершении террористического акта; проведении контртеррористической операции.</w:t>
      </w:r>
    </w:p>
    <w:p w:rsidR="003A1E8C" w:rsidRPr="00EC5E0C" w:rsidRDefault="00C036CE">
      <w:pPr>
        <w:spacing w:after="0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Достижение результатов освоения программы ОБЗР обеспечивается посредством достижения предметных результатов освоения модулей ОБЗР.</w:t>
      </w:r>
    </w:p>
    <w:p w:rsidR="003A1E8C" w:rsidRPr="00EC5E0C" w:rsidRDefault="00C036CE">
      <w:pPr>
        <w:spacing w:after="0"/>
        <w:ind w:left="12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10 КЛАСС</w:t>
      </w:r>
    </w:p>
    <w:p w:rsidR="003A1E8C" w:rsidRPr="00EC5E0C" w:rsidRDefault="00C036CE">
      <w:pPr>
        <w:spacing w:after="0"/>
        <w:ind w:left="12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Модуль № 1. «Безопасное и устойчивое развитие личности, общества, государства»: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раскрывать правовые основы и принципы обеспечения национальной безопасности Российской Федерации;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характеризовать роль личности, общества и государства в достижении стратегических национальных приоритетов, объяснять значение их реализации в обеспечении комплексной безопасности и устойчивого развития Российской Федерации, приводить примеры;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характеризовать роль правоохранительных органов и специальных служб в обеспечении национальной безопасности;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объяснять роль личности, общества и государства в предупреждении противоправной деятельности;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характеризовать правовую основу защиты населения и территорий от чрезвычайных ситуаций природного и техногенного характера;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раскрывать назначение, основные задачи и структуру Единой государственной системы предупреждения и ликвидации чрезвычайных ситуаций (РСЧС);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объяснять права и обязанности граждан Российской Федерации в области безопасности в условиях чрезвычайных ситуаций мирного и военного времени;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объяснять права и обязанности граждан Российской Федерации в области гражданской обороны;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уметь действовать при сигнале «Внимание всем!», в том числе при химической и радиационной опасности;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анализировать угрозы военной безопасности Российской Федерации, обосновывать значение обороны государства для мирного социально-экономического развития страны;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характеризовать роль Вооружённых Сил Российской в обеспечении национальной безопасности.</w:t>
      </w:r>
    </w:p>
    <w:p w:rsidR="003A1E8C" w:rsidRPr="00EC5E0C" w:rsidRDefault="00C036CE">
      <w:pPr>
        <w:spacing w:after="0"/>
        <w:ind w:left="12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Модуль № 2. «Основы военной подготовки»: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знать строевые приёмы в движении без оружия;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выполнять строевые приёмы в движении без оружия;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иметь представление об основах общевойскового боя;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lastRenderedPageBreak/>
        <w:t>иметь представление об основных видах общевойскового боя и способах маневра в бою;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иметь представление о походном, предбоевом и боевом порядке подразделений;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понимать способы действий военнослужащего в бою;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знать правила и меры безопасности при обращении с оружием; 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приводить примеры нарушений правил и мер безопасности при обращении с оружием и их возможных последствий; 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применять меры безопасности при проведении занятий по боевой подготовке и обращении с оружием;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знать способы удержания оружия, правила прицеливания и производства меткого выстрела;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определять характерные конструктивные особенности образцов стрелкового оружия на примере автоматов Калашникова АК-74 и АК-12; 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иметь представление о современных видах короткоствольного стрелкового оружия;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иметь представление об истории возникновения и развития робототехнических комплексов; 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иметь представление о конструктивных особенностях БПЛА </w:t>
      </w: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квадрокоптерного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 xml:space="preserve"> типа;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иметь представление о способах боевого применения БПЛА; 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иметь представление об истории возникновения и развития связи;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иметь представление о назначении радиосвязи и о требованиях, предъявляемых к радиосвязи;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иметь представление о видах, предназначении, тактико-технических характеристиках современных переносных радиостанций;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иметь представление о тактических свойствах местности и их влиянии на боевые действия войск;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иметь представление о шанцевом инструменте;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иметь представление о позиции отделения и порядке оборудования окопа для стрелка;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иметь представление о видах оружия массового поражения и их поражающих факторах;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знать способы действий при применении противником оружия массового поражения;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понимать особенности оказания первой помощи в бою;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знать условные зоны оказания первой помощи в бою;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знать приемы самопомощи в бою;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иметь представление о военно-учетных специальностях; 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lastRenderedPageBreak/>
        <w:t>знать особенности прохождение военной службы по призыву и по контракту;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иметь представления о военно-учебных заведениях; 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иметь представление о системе военно-учебных центров при учебных заведениях высшего образования.</w:t>
      </w:r>
    </w:p>
    <w:p w:rsidR="003A1E8C" w:rsidRPr="00EC5E0C" w:rsidRDefault="00C036CE">
      <w:pPr>
        <w:spacing w:after="0"/>
        <w:ind w:left="12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Модуль № 3. «Культура безопасности жизнедеятельности в современном обществе»: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объяснять смысл понятий «опасность», «безопасность», «риск (угроза)», «культура безопасности», «опасная ситуация», «чрезвычайная ситуация», объяснять их взаимосвязь;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приводить примеры решения задач по обеспечению безопасности в повседневной жизни (индивидуальный, групповой и общественно-государственный уровни);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знать общие принципы безопасного поведения, приводить примеры;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объяснять смысл понятий «</w:t>
      </w: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виктимное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 xml:space="preserve"> поведение», «безопасное поведение»;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понимать влияние поведения человека на его безопасность, приводить примеры; 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иметь навыки оценки своих действий с точки зрения их влияния на безопасность;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раскрывать суть риск-ориентированного подхода к обеспечению безопасности; 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приводить примеры реализации риск-ориентированного подхода на уровне личности, общества, государства.</w:t>
      </w:r>
    </w:p>
    <w:p w:rsidR="003A1E8C" w:rsidRPr="00EC5E0C" w:rsidRDefault="00C036CE">
      <w:pPr>
        <w:spacing w:after="0"/>
        <w:ind w:left="12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Модуль № 4. «Безопасность в быту»: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раскрывать источники и классифицировать бытовые опасности, обосновывать зависимость риска (угрозы) их возникновения от поведения человека;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знать права и обязанности потребителя, правила совершения покупок, в том числе в Интернете; оценивать их роль в совершении безопасных покупок;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оценивать риски возникновения бытовых отравлений, иметь навыки их профилактики;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иметь навыки первой помощи при бытовых отравлениях;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уметь оценивать риски получения бытовых травм;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понимать взаимосвязь поведения и риска получить травму;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знать правила пожарной безопасности и электробезопасности, понимать влияние соблюдения правил на безопасность в быту;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lastRenderedPageBreak/>
        <w:t>иметь навыки безопасного поведения в быту при использовании газового и электрического оборудования;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иметь навыки поведения при угрозе и возникновении пожара;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иметь навыки первой помощи при бытовых травмах, ожогах, порядок проведения сердечно-лёгочной реанимации;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знать правила безопасного поведения в местах общего пользования (подъезд, лифт, придомовая территория, детская площадка, площадка для выгула собак и другие);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понимать влияние конструктивной коммуникации с соседями на уровень безопасности, приводить примеры;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понимать риски противоправных действий, выработать навыки, снижающие криминогенные риски;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знать правила поведения при возникновении аварии на коммунальной системе;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иметь навыки взаимодействия с коммунальными службами.</w:t>
      </w:r>
    </w:p>
    <w:p w:rsidR="003A1E8C" w:rsidRPr="00EC5E0C" w:rsidRDefault="00C036CE">
      <w:pPr>
        <w:spacing w:after="0"/>
        <w:ind w:left="12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Модуль № 5. «Безопасность на транспорте»: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знать правила дорожного движения;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характеризовать изменения правил дорожного движения в зависимости от изменения уровня рисков (риск-ориентированный подход);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понимать риски для пешехода при разных условиях, выработать навыки безопасного поведения;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понимать влияние действий водителя и пассажира на безопасность дорожного движения, приводить примеры; 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знать права, обязанности и иметь представление об ответственности пешехода, пассажира, водителя;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иметь представление о знаниях и навыках, необходимых водителю;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знать правила безопасного поведения при дорожно-транспортных происшествиях разного характера;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иметь навыки оказания первой помощи, навыки пользования огнетушителем;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знать источники опасности на различных видах транспорта, приводить примеры;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знать правила безопасного поведения на транспорте, приводить примеры влияния поведения на безопасность;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иметь представление о порядке действий при возникновении </w:t>
      </w: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опасныхи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 xml:space="preserve"> чрезвычайных ситуаций на различных видах транспорта.</w:t>
      </w:r>
    </w:p>
    <w:p w:rsidR="003A1E8C" w:rsidRPr="00EC5E0C" w:rsidRDefault="00C036CE">
      <w:pPr>
        <w:spacing w:after="0"/>
        <w:ind w:left="12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Модуль № 6. «Безопасность в общественных местах»: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перечислять и классифицировать основные источники опасности в общественных местах;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lastRenderedPageBreak/>
        <w:t>знать общие правила безопасного поведения в общественных местах, характеризовать их влияние на безопасность;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иметь навыки оценки рисков возникновения толпы, давки;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знать о действиях, которые минимизируют риски попадания в толпу, давку, и о действиях, которые позволяют минимизировать риск получения травмы в случае попадания в толпу, давку;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оценивать риски возникновения ситуаций криминогенного характера в общественных местах;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иметь навыки безопасного поведения при проявлении агрессии;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иметь представление о безопасном поведении для снижения рисков криминогенного характера;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оценивать риски потеряться в общественном месте;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знать порядок действий в случаях, когда потерялся человек;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знать правила пожарной безопасности в общественных местах;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понимать особенности поведения при угрозе пожара и пожаре в общественных местах разного типа;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знать правила поведения при угрозе обрушения или обрушении зданий или отдельных конструкций;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иметь представление о правилах поведения при угрозе или в случае террористического акта в общественном месте.</w:t>
      </w:r>
    </w:p>
    <w:p w:rsidR="003A1E8C" w:rsidRPr="00EC5E0C" w:rsidRDefault="00C036CE">
      <w:pPr>
        <w:spacing w:after="0"/>
        <w:ind w:left="12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11 КЛАСС</w:t>
      </w:r>
    </w:p>
    <w:p w:rsidR="003A1E8C" w:rsidRPr="00EC5E0C" w:rsidRDefault="00C036CE">
      <w:pPr>
        <w:spacing w:after="0"/>
        <w:ind w:left="12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Модуль № 7 «Безопасность в природной среде»: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выделять и классифицировать источники опасности в природной среде;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знать особенности безопасного поведения при нахождении в природной среде, в том числе в лесу, на водоёмах, в горах;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иметь представление о способах ориентирования на местности; знать разные способы ориентирования, сравнивать их особенности, выделять преимущества и недостатки;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знать правила безопасного поведения, </w:t>
      </w: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минимизирующие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 xml:space="preserve"> риски потеряться в природной среде;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знать о порядке действий, если человек потерялся в природной среде;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иметь представление об основных источниках опасности при автономном нахождении в природной среде, способах подачи сигнала о помощи;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иметь представление о способах сооружения убежища для защиты от перегрева и переохлаждения, получения воды и пищи, правилах поведения при встрече с дикими животными;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иметь навыки первой помощи при перегреве, переохлаждении, отморожении, навыки транспортировки пострадавших;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lastRenderedPageBreak/>
        <w:t>называть и характеризовать природные чрезвычайные ситуации;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выделять наиболее характерные риски для своего региона с учётом географических, климатических особенностей, традиций ведения хозяйственной деятельности, отдыха на природе;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раскрывать применение принципов безопасного поведения (предвидеть опасность; по возможности избежать её; при необходимости действовать) для природных чрезвычайных ситуаций;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указывать причины и признаки возникновения природных пожаров;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понимать влияние поведения человека на риски возникновения природных пожаров;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иметь представление о безопасных действиях при угрозе и возникновении природного пожара;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называть и характеризовать природные чрезвычайные ситуации, вызванные опасными геологическими явлениями и процессами; 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раскрывать возможности прогнозирования, предупреждения, смягчения последствий природных чрезвычайных ситуаций, вызванных опасными геологическими явлениями и процессами; 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иметь представление о правилах безопасного поведения при природных чрезвычайных ситуациях, вызванных опасными геологическими явлениями и процессами;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оценивать риски природных чрезвычайных ситуаций, вызванных опасными геологическими явлениями и процессами, для своего региона, приводить примеры риск-ориентированного поведения;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называть и характеризовать природные чрезвычайные ситуации, вызванные опасными гидрологическими явлениями и процессами; 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раскрывать возможности прогнозирования, предупреждения, смягчения последствий природных чрезвычайных ситуаций, вызванных опасными гидрологическими явлениями и процессами; 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иметь представление о правилах безопасного поведения при природных чрезвычайных ситуациях, вызванных опасными гидрологическими явлениями и процессами;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оценивать риски природных чрезвычайных ситуаций, вызванных опасными гидрологическими явлениями и процессами, для своего региона, приводить примеры риск-ориентированного поведения;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называть и характеризовать природные чрезвычайные ситуации, вызванные опасными метеорологическими явлениями и процессами; 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раскрывать возможности прогнозирования, предупреждения, смягчения последствий природных чрезвычайных ситуаций, вызванных опасными метеорологическими явлениями и процессами; 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lastRenderedPageBreak/>
        <w:t>знать правила безопасного поведения при природных чрезвычайных ситуациях, вызванных опасными метеорологическими явлениями и процессами;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оценивать риски природных чрезвычайных ситуаций, вызванных опасными метеорологическими явлениями и процессами, для своего региона, приводить примеры риск-ориентированного поведения;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характеризовать источники экологических угроз, обосновывать влияние человеческого фактора на риски их возникновения;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характеризовать значение риск-ориентированного подхода к обеспечению экологической безопасности;</w:t>
      </w:r>
    </w:p>
    <w:p w:rsidR="003A1E8C" w:rsidRPr="00EC5E0C" w:rsidRDefault="00C036CE">
      <w:pPr>
        <w:spacing w:after="0" w:line="264" w:lineRule="auto"/>
        <w:ind w:firstLine="600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иметь навыки экологической грамотности и разумного природопользования.</w:t>
      </w:r>
    </w:p>
    <w:p w:rsidR="003A1E8C" w:rsidRPr="00EC5E0C" w:rsidRDefault="00C036CE">
      <w:pPr>
        <w:spacing w:after="0"/>
        <w:ind w:left="12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Модуль № 8. «Основы медицинских знаний. Оказание первой помощи»: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объяснять смысл понятий «здоровье», «охрана здоровья», «здоровый образ жизни», «лечение», «профилактика» и выявлять взаимосвязь между ними;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понимать степень влияния биологических, социально-экономических, экологических, психологических факторов на здоровье;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понимать значение здорового образа жизни и его элементов для человека, приводить примеры из собственного опыта;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характеризовать инфекционные заболевания, знать основные способы распространения и передачи инфекционных заболеваний;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иметь навыки соблюдения мер личной профилактики;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понимать роль вакцинации в профилактике инфекционных заболеваний, приводить примеры;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понимать значение национального календаря профилактических прививок и вакцинации населения, роль вакцинации для общества в целом;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объяснять смысл понятия «вакцинация по эпидемиологическим показаниям»;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иметь представление о чрезвычайных ситуациях биолого-социального характера, действиях при чрезвычайных ситуациях биолого-социального характера (на примере эпидемии);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приводить примеры реализации риск-ориентированного подхода к обеспечению безопасности при чрезвычайных ситуациях биолого-социального характера;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характеризовать наиболее распространённые неинфекционные заболевания (сердечно-сосудистые, онкологические, эндокринные и другие), оценивать основные факторы риска их возникновения и степень опасности;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lastRenderedPageBreak/>
        <w:t xml:space="preserve">характеризовать признаки угрожающих жизни и здоровью состояний (инсульт, сердечный приступ и другие); 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иметь навыки вызова скорой медицинской помощи;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понимать значение образа жизни в профилактике и защите от неинфекционных заболеваний;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раскрывать значение диспансеризации для ранней диагностики неинфекционных заболеваний, знать порядок прохождения диспансеризации;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объяснять смысл понятий «психическое здоровье» и «психологическое благополучие», характеризовать их влияние на жизнь человека;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знать основные критерии психического здоровья и психологического благополучия;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характеризовать факторы, влияющие на психическое здоровье и психологическое благополучие;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иметь представление об </w:t>
      </w:r>
      <w:proofErr w:type="gramStart"/>
      <w:r w:rsidRPr="00EC5E0C">
        <w:rPr>
          <w:rFonts w:ascii="Times New Roman" w:hAnsi="Times New Roman"/>
          <w:color w:val="000000"/>
          <w:sz w:val="28"/>
          <w:lang w:val="ru-RU"/>
        </w:rPr>
        <w:t>основных</w:t>
      </w:r>
      <w:proofErr w:type="gramEnd"/>
      <w:r w:rsidRPr="00EC5E0C">
        <w:rPr>
          <w:rFonts w:ascii="Times New Roman" w:hAnsi="Times New Roman"/>
          <w:color w:val="000000"/>
          <w:sz w:val="28"/>
          <w:lang w:val="ru-RU"/>
        </w:rPr>
        <w:t xml:space="preserve"> направления сохранения и укрепления психического здоровья и психологического благополучия;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характеризовать негативное влияние вредных привычек на умственную и физическую работоспособность, благополучие человека;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характеризовать роль раннего выявления психических расстройств и создания благоприятных условий для развития;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объяснять смысл понятия «инклюзивное обучение»;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иметь навыки, позволяющие минимизировать влияние хронического стресса;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характеризовать признаки психологического неблагополучия и критерии обращения за помощью;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знать правовые основы оказания первой помощи в Российской Федерации;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объяснять смысл понятий «первая помощь», «скорая медицинская помощь», их соотношение;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знать о состояниях, при которых оказывается первая помощь, и действиях при оказании первой помощи;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иметь навыки применения алгоритма первой помощи;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иметь представление о безопасных действиях по оказанию первой помощи в различных условиях (травмы глаза; «сложные» кровотечения; первая помощь с использованием подручных средств; первая помощь при нескольких травмах одновременно).</w:t>
      </w:r>
    </w:p>
    <w:p w:rsidR="003A1E8C" w:rsidRPr="00EC5E0C" w:rsidRDefault="00C036CE">
      <w:pPr>
        <w:spacing w:after="0"/>
        <w:ind w:left="12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Модуль № 9. «Безопасность в социуме»: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объяснять смысл понятия «общение»; характеризовать роль общения в жизни человека, приводить примеры межличностного общения и общения в группе;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lastRenderedPageBreak/>
        <w:t>иметь навыки конструктивного общения;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объяснять смысл понятий «социальная группа», «малая группа», «большая группа»;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характеризовать взаимодействие в группе;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понимать влияние групповых норм и ценностей на комфортное и безопасное взаимодействие в группе, приводить примеры;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объяснять смысл понятия «конфликт»;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знать стадии развития конфликта, приводить примеры;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характеризовать факторы, способствующие и препятствующие развитию конфликта;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иметь навыки конструктивного разрешения конфликта;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знать условия привлечения третьей стороны для разрешения конфликта;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иметь представление о способах пресечения опасных проявлений конфликтов;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раскрывать способы противодействия </w:t>
      </w: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буллингу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>, проявлениям насилия;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характеризовать способы психологического воздействия;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характеризовать особенности убеждающей коммуникации;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объяснять смысл понятия «манипуляция»; 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называть характеристики </w:t>
      </w: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манипулятивного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 xml:space="preserve"> воздействия, приводить примеры; 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иметь представления о способах противодействия манипуляции;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раскрывать механизмы воздействия на большую группу (заражение, убеждение, внушение, подражание и другие), приводить примеры;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иметь представление о деструктивных и </w:t>
      </w: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псевдопсихологических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 xml:space="preserve"> технологиях и способах противодействия.</w:t>
      </w:r>
    </w:p>
    <w:p w:rsidR="003A1E8C" w:rsidRPr="00EC5E0C" w:rsidRDefault="00C036CE">
      <w:pPr>
        <w:spacing w:after="0"/>
        <w:ind w:left="12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Модуль № 10. «Безопасность в информационном пространстве»: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характеризовать цифровую среду, её влияние на жизнь человека;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объяснять смысл понятий «цифровая среда», «цифровой след», «персональные данные»;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анализировать угрозы цифровой среды (цифровая зависимость, вредоносное программное обеспечение, сетевое мошенничество и травля, вовлечение в деструктивные сообщества, запрещённый контент и другие), раскрывать их характерные признаки;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иметь навыки безопасных действий по снижению рисков, и защите от опасностей цифровой среды;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объяснять смысл понятий «программное обеспечение», «вредоносное программное обеспечение»;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характеризовать и классифицировать опасности, анализировать риски, источником которых является вредоносное программное обеспечение;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lastRenderedPageBreak/>
        <w:t>иметь навыки безопасного использования устройств и программ;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перечислять и классифицировать опасности, связанные с поведением людей в цифровой среде;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характеризовать риски, связанные с коммуникацией в цифровой среде (имитация близких социальных отношений; травля; шантаж разглашением сведений; вовлечение в деструктивную, противоправную деятельность), способы их выявления и противодействия им;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иметь навыки безопасной коммуникации в цифровой среде;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объяснять смысл и взаимосвязь понятий «достоверность информации», «информационный пузырь», «</w:t>
      </w: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фейк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>»;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иметь представление о способах проверки достоверности, легитимности информации, её соответствия правовым и морально-этическим нормам;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раскрывать правовые основы взаимодействия с цифровой средой, выработать навыки безопасных действий по защите прав в цифровой среде;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объяснять права, обязанности и иметь представление об ответственности граждан и юридических лиц в информационном пространстве.</w:t>
      </w:r>
    </w:p>
    <w:p w:rsidR="003A1E8C" w:rsidRPr="00EC5E0C" w:rsidRDefault="00C036CE">
      <w:pPr>
        <w:spacing w:after="0"/>
        <w:ind w:left="120"/>
        <w:jc w:val="both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Модуль № 11. «Основы противодействия экстремизму и терроризму»: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характеризовать экстремизм и терроризм как угрозу благополучию человека, стабильности общества и государства;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объяснять смысл и взаимосвязь понятий «экстремизм» и «терроризм»; анализировать варианты их проявления и возможные последствия;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характеризовать признаки вовлечения в экстремистскую и террористическую деятельность, выработать навыки безопасных действий при их обнаружении;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иметь представление о методах и видах террористической деятельности;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знать уровни террористической опасности, иметь навыки безопасных действий при их объявлении;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иметь представление о безопасных действиях при угрозе (обнаружение бесхозных вещей, подозрительных предметов и другие) и в случае террористического акта (подрыв взрывного устройства, наезд транспортного средства, попадание в заложники и другие), проведении контртеррористической операции;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раскрывать правовые основы, структуру и задачи государственной системы противодействия экстремизму и терроризму;</w:t>
      </w:r>
    </w:p>
    <w:p w:rsidR="003A1E8C" w:rsidRPr="00EC5E0C" w:rsidRDefault="00C036CE">
      <w:pPr>
        <w:spacing w:after="0" w:line="264" w:lineRule="auto"/>
        <w:ind w:firstLine="60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объяснять права, обязанности и иметь представление об ответственности граждан и юридических лиц в области противодействия экстремизму и терроризму.</w:t>
      </w:r>
    </w:p>
    <w:p w:rsidR="003A1E8C" w:rsidRPr="00EC5E0C" w:rsidRDefault="003A1E8C">
      <w:pPr>
        <w:rPr>
          <w:lang w:val="ru-RU"/>
        </w:rPr>
        <w:sectPr w:rsidR="003A1E8C" w:rsidRPr="00EC5E0C">
          <w:pgSz w:w="11906" w:h="16383"/>
          <w:pgMar w:top="1134" w:right="850" w:bottom="1134" w:left="1701" w:header="720" w:footer="720" w:gutter="0"/>
          <w:cols w:space="720"/>
        </w:sectPr>
      </w:pPr>
    </w:p>
    <w:p w:rsidR="003A1E8C" w:rsidRDefault="00C036CE">
      <w:pPr>
        <w:spacing w:after="0"/>
        <w:ind w:left="120"/>
      </w:pPr>
      <w:bookmarkStart w:id="5" w:name="block-63760165"/>
      <w:bookmarkEnd w:id="4"/>
      <w:r w:rsidRPr="00EC5E0C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3A1E8C" w:rsidRDefault="00C036C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10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65"/>
        <w:gridCol w:w="4865"/>
        <w:gridCol w:w="1486"/>
        <w:gridCol w:w="1841"/>
        <w:gridCol w:w="1910"/>
        <w:gridCol w:w="2873"/>
      </w:tblGrid>
      <w:tr w:rsidR="003A1E8C">
        <w:trPr>
          <w:trHeight w:val="144"/>
          <w:tblCellSpacing w:w="20" w:type="nil"/>
        </w:trPr>
        <w:tc>
          <w:tcPr>
            <w:tcW w:w="45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3A1E8C" w:rsidRDefault="003A1E8C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A1E8C" w:rsidRDefault="003A1E8C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61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A1E8C" w:rsidRDefault="003A1E8C">
            <w:pPr>
              <w:spacing w:after="0"/>
              <w:ind w:left="135"/>
            </w:pPr>
          </w:p>
        </w:tc>
      </w:tr>
      <w:tr w:rsidR="003A1E8C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A1E8C" w:rsidRDefault="003A1E8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A1E8C" w:rsidRDefault="003A1E8C"/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A1E8C" w:rsidRDefault="003A1E8C">
            <w:pPr>
              <w:spacing w:after="0"/>
              <w:ind w:left="135"/>
            </w:pP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A1E8C" w:rsidRDefault="003A1E8C">
            <w:pPr>
              <w:spacing w:after="0"/>
              <w:ind w:left="135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A1E8C" w:rsidRDefault="003A1E8C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A1E8C" w:rsidRDefault="003A1E8C"/>
        </w:tc>
      </w:tr>
      <w:tr w:rsidR="003A1E8C" w:rsidRPr="00CD6C55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Безопасное и устойчивое развитие личности, общества, государства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/8332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Основы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военной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подготовки</w:t>
            </w:r>
            <w:proofErr w:type="spellEnd"/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3A1E8C" w:rsidRPr="00916FBB" w:rsidRDefault="00916FBB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8</w:t>
            </w: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/8332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Культура безопасности жизнедеятельности в современном обществе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/8332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Безопасность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быту</w:t>
            </w:r>
            <w:proofErr w:type="spellEnd"/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3A1E8C" w:rsidRPr="00916FBB" w:rsidRDefault="00916FBB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/8332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Безопасность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транспорте</w:t>
            </w:r>
            <w:proofErr w:type="spellEnd"/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3A1E8C" w:rsidRPr="00916FBB" w:rsidRDefault="00916FBB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/8332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Безопасность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общественных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местах</w:t>
            </w:r>
            <w:proofErr w:type="spellEnd"/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3A1E8C" w:rsidRPr="00916FBB" w:rsidRDefault="00916FBB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/8332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</w:hyperlink>
          </w:p>
        </w:tc>
      </w:tr>
      <w:tr w:rsidR="003A1E8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3A1E8C" w:rsidRDefault="00916FB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</w:t>
            </w:r>
            <w:r w:rsidR="00C036CE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3A1E8C" w:rsidRDefault="003A1E8C"/>
        </w:tc>
      </w:tr>
    </w:tbl>
    <w:p w:rsidR="003A1E8C" w:rsidRDefault="003A1E8C">
      <w:pPr>
        <w:sectPr w:rsidR="003A1E8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A1E8C" w:rsidRDefault="00C036C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11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70"/>
        <w:gridCol w:w="4759"/>
        <w:gridCol w:w="1536"/>
        <w:gridCol w:w="1841"/>
        <w:gridCol w:w="1910"/>
        <w:gridCol w:w="2824"/>
      </w:tblGrid>
      <w:tr w:rsidR="003A1E8C">
        <w:trPr>
          <w:trHeight w:val="144"/>
          <w:tblCellSpacing w:w="20" w:type="nil"/>
        </w:trPr>
        <w:tc>
          <w:tcPr>
            <w:tcW w:w="47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3A1E8C" w:rsidRDefault="003A1E8C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A1E8C" w:rsidRDefault="003A1E8C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7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A1E8C" w:rsidRDefault="003A1E8C">
            <w:pPr>
              <w:spacing w:after="0"/>
              <w:ind w:left="135"/>
            </w:pPr>
          </w:p>
        </w:tc>
      </w:tr>
      <w:tr w:rsidR="003A1E8C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A1E8C" w:rsidRDefault="003A1E8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A1E8C" w:rsidRDefault="003A1E8C"/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A1E8C" w:rsidRDefault="003A1E8C">
            <w:pPr>
              <w:spacing w:after="0"/>
              <w:ind w:left="135"/>
            </w:pP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A1E8C" w:rsidRDefault="003A1E8C">
            <w:pPr>
              <w:spacing w:after="0"/>
              <w:ind w:left="135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A1E8C" w:rsidRDefault="003A1E8C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A1E8C" w:rsidRDefault="003A1E8C"/>
        </w:tc>
      </w:tr>
      <w:tr w:rsidR="003A1E8C" w:rsidRPr="00CD6C55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Безопасность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природной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среде</w:t>
            </w:r>
            <w:proofErr w:type="spellEnd"/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3A1E8C" w:rsidRPr="00916FBB" w:rsidRDefault="00916FBB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Основы медицинских знаний. Оказание первой помощи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7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3A1E8C" w:rsidRPr="00916FBB" w:rsidRDefault="00916FBB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5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Безопасность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социуме</w:t>
            </w:r>
            <w:proofErr w:type="spellEnd"/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3A1E8C" w:rsidRPr="00916FBB" w:rsidRDefault="00916FBB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Безопасность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информационном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пространстве</w:t>
            </w:r>
            <w:proofErr w:type="spellEnd"/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3A1E8C" w:rsidRPr="00916FBB" w:rsidRDefault="00916FBB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Основы противодействия экстремизму и терроризму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3A1E8C" w:rsidRPr="00916FBB" w:rsidRDefault="00916FBB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A1E8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3A1E8C" w:rsidRDefault="00916FB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12</w:t>
            </w:r>
            <w:r w:rsidR="00C036CE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3A1E8C" w:rsidRDefault="003A1E8C"/>
        </w:tc>
      </w:tr>
    </w:tbl>
    <w:p w:rsidR="003A1E8C" w:rsidRDefault="003A1E8C">
      <w:pPr>
        <w:sectPr w:rsidR="003A1E8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A1E8C" w:rsidRDefault="00C036CE">
      <w:pPr>
        <w:spacing w:after="0"/>
        <w:ind w:left="120"/>
      </w:pPr>
      <w:bookmarkStart w:id="6" w:name="block-63760168"/>
      <w:bookmarkEnd w:id="5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3A1E8C" w:rsidRDefault="00C036C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10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07"/>
        <w:gridCol w:w="3918"/>
        <w:gridCol w:w="1168"/>
        <w:gridCol w:w="1841"/>
        <w:gridCol w:w="1910"/>
        <w:gridCol w:w="1423"/>
        <w:gridCol w:w="2873"/>
      </w:tblGrid>
      <w:tr w:rsidR="003A1E8C">
        <w:trPr>
          <w:trHeight w:val="144"/>
          <w:tblCellSpacing w:w="20" w:type="nil"/>
        </w:trPr>
        <w:tc>
          <w:tcPr>
            <w:tcW w:w="3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3A1E8C" w:rsidRDefault="003A1E8C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A1E8C" w:rsidRDefault="003A1E8C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23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A1E8C" w:rsidRDefault="003A1E8C">
            <w:pPr>
              <w:spacing w:after="0"/>
              <w:ind w:left="135"/>
            </w:pPr>
          </w:p>
        </w:tc>
        <w:tc>
          <w:tcPr>
            <w:tcW w:w="195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A1E8C" w:rsidRDefault="003A1E8C">
            <w:pPr>
              <w:spacing w:after="0"/>
              <w:ind w:left="135"/>
            </w:pPr>
          </w:p>
        </w:tc>
      </w:tr>
      <w:tr w:rsidR="003A1E8C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A1E8C" w:rsidRDefault="003A1E8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A1E8C" w:rsidRDefault="003A1E8C"/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A1E8C" w:rsidRDefault="003A1E8C">
            <w:pPr>
              <w:spacing w:after="0"/>
              <w:ind w:left="135"/>
            </w:pP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A1E8C" w:rsidRDefault="003A1E8C">
            <w:pPr>
              <w:spacing w:after="0"/>
              <w:ind w:left="135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A1E8C" w:rsidRDefault="003A1E8C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A1E8C" w:rsidRDefault="003A1E8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A1E8C" w:rsidRDefault="003A1E8C"/>
        </w:tc>
      </w:tr>
      <w:tr w:rsidR="003A1E8C" w:rsidRPr="00CD6C55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Взаимодействие личности, общества и государства в обеспечении национальной безопасности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03.09.2025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Бибилиотека</w:t>
            </w:r>
            <w:proofErr w:type="spellEnd"/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eae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fff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</w:hyperlink>
          </w:p>
        </w:tc>
      </w:tr>
      <w:tr w:rsidR="003A1E8C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Государственная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общественная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безопасность</w:t>
            </w:r>
            <w:proofErr w:type="spellEnd"/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10.09.2025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</w:pPr>
          </w:p>
        </w:tc>
      </w:tr>
      <w:tr w:rsidR="003A1E8C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Роль личности, общества и государства в предупреждении и ликвидации чрезвычайных ситуаций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17.09.2025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</w:pPr>
          </w:p>
        </w:tc>
      </w:tr>
      <w:tr w:rsidR="003A1E8C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Оборона страны как обязательное условие благополучного развития страны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24.09.2025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</w:pPr>
          </w:p>
        </w:tc>
      </w:tr>
      <w:tr w:rsidR="003A1E8C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Строевые приемы и движение без оружия (строевая подготовка)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01.10.2025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</w:pPr>
          </w:p>
        </w:tc>
      </w:tr>
      <w:tr w:rsidR="003A1E8C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виды тактических действий войск (тактическая подготовка)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08.10.2025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</w:pPr>
          </w:p>
        </w:tc>
      </w:tr>
      <w:tr w:rsidR="003A1E8C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Требования безопасности при обращении с оружием и боеприпасами (огневая </w:t>
            </w: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подготовка)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15.10.2025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</w:pPr>
          </w:p>
        </w:tc>
      </w:tr>
      <w:tr w:rsidR="003A1E8C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Виды, назначение и тактико-технические характеристики современного стрелкового оружия (огневая подготовка)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22.10.2025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</w:pPr>
          </w:p>
        </w:tc>
      </w:tr>
      <w:tr w:rsidR="003A1E8C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Беспилотные летательные аппараты (БПЛА) – эффективное средство вооруженной борьбы (основы технической подготовки и связи)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05.11.2025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</w:pPr>
          </w:p>
        </w:tc>
      </w:tr>
      <w:tr w:rsidR="003A1E8C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Предназначение, общее устройство и тактико-технические характеристики переносных радиостанций (основы технической подготовки и связи)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12.11.2025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</w:pPr>
          </w:p>
        </w:tc>
      </w:tr>
      <w:tr w:rsidR="003A1E8C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Свойства местности и их применение в военном деле (военная топография)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19.11.2025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</w:pPr>
          </w:p>
        </w:tc>
      </w:tr>
      <w:tr w:rsidR="003A1E8C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Фортификационное оборудование позиции отделения. Виды укрытий и убежищ (инженерная подготовка)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26.11.2025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</w:pPr>
          </w:p>
        </w:tc>
      </w:tr>
      <w:tr w:rsidR="003A1E8C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Оружие массового поражения (радиационная, химическая, биологическая защита)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03.12.2025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</w:pPr>
          </w:p>
        </w:tc>
      </w:tr>
      <w:tr w:rsidR="003A1E8C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Первая помощь на поле боя (военно-медицинская подготовка.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Тактическая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медицина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10.12.2025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</w:pPr>
          </w:p>
        </w:tc>
      </w:tr>
      <w:tr w:rsidR="003A1E8C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Первая помощь на поле боя (военно-медицинская подготовка.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Тактическая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медицина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17.12.2025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</w:pPr>
          </w:p>
        </w:tc>
      </w:tr>
      <w:tr w:rsidR="003A1E8C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Особенности прохождения военной службы по призыву и по контракту.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Военно-учебные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заведения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военно-учебные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центры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тактическая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подготовка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24.12.2025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</w:pPr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Современные представления о культуре безопасности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14.01.2026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Бибилиотека</w:t>
            </w:r>
            <w:proofErr w:type="spellEnd"/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/3488963</w:t>
              </w:r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Влияние поведения на безопасность. Риск-ориентированный подход к обеспечению безопасности на уровне личности, общества, государства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21.01.2026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Бибилиотека</w:t>
            </w:r>
            <w:proofErr w:type="spellEnd"/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989222</w:t>
              </w:r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Источники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опасности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быту</w:t>
            </w:r>
            <w:proofErr w:type="spellEnd"/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28.01.2026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Бибилиотека</w:t>
            </w:r>
            <w:proofErr w:type="spellEnd"/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497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bff</w:t>
              </w:r>
              <w:proofErr w:type="spellEnd"/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Профилактика и первая помощь при отравлениях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04.02.2026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Бибилиотека</w:t>
            </w:r>
            <w:proofErr w:type="spellEnd"/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/1146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112</w:t>
              </w:r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Безопасность в быту. Предупреждение травм и первая помощь при них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11.02.2026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Бибилиотека</w:t>
            </w:r>
            <w:proofErr w:type="spellEnd"/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/1146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112</w:t>
              </w:r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Пожарная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безопасность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быту</w:t>
            </w:r>
            <w:proofErr w:type="spellEnd"/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18.02.2026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Бибилиотека</w:t>
            </w:r>
            <w:proofErr w:type="spellEnd"/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/1146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112</w:t>
              </w:r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Безопасное поведение в местах общего пользования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25.02.2026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Бибилиотека</w:t>
            </w:r>
            <w:proofErr w:type="spellEnd"/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34161</w:t>
              </w:r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Безопасное поведение в местах </w:t>
            </w: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общего пользования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04.03.2026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Бибилиотека</w:t>
            </w:r>
            <w:proofErr w:type="spellEnd"/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34161</w:t>
              </w:r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Безопасность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дорожного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движения</w:t>
            </w:r>
            <w:proofErr w:type="spellEnd"/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11.03.2026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Бибилиотека</w:t>
            </w:r>
            <w:proofErr w:type="spellEnd"/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/3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db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Безопасность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дорожного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движения</w:t>
            </w:r>
            <w:proofErr w:type="spellEnd"/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18.03.2026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Бибилиотека</w:t>
            </w:r>
            <w:proofErr w:type="spellEnd"/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/3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db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Порядок действий при дорожно-транспортных происшествиях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25.03.2026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Бибилиотека</w:t>
            </w:r>
            <w:proofErr w:type="spellEnd"/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659795</w:t>
              </w:r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Безопасное поведение на разных видах транспорта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08.04.2026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Бибилиотека</w:t>
            </w:r>
            <w:proofErr w:type="spellEnd"/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cebedd</w:t>
              </w:r>
              <w:proofErr w:type="spellEnd"/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Безопасное поведение на разных видах транспорта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15.04.2026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Бибилиотека</w:t>
            </w:r>
            <w:proofErr w:type="spellEnd"/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cebedd</w:t>
              </w:r>
              <w:proofErr w:type="spellEnd"/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Безопасность в общественных местах. Опасности социально-психологического характера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22.04.2026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Бибилиотека</w:t>
            </w:r>
            <w:proofErr w:type="spellEnd"/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196276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Опасности криминального характера, меры защиты от них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29.04.2026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Бибилиотека</w:t>
            </w:r>
            <w:proofErr w:type="spellEnd"/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196276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Опасности криминального характера, меры защиты от них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06.05.2026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Бибилиотека</w:t>
            </w:r>
            <w:proofErr w:type="spellEnd"/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Действия при пожаре, обрушении конструкций, угрозе или совершении террористического акта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13.05.2026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Бибилиотека</w:t>
            </w:r>
            <w:proofErr w:type="spellEnd"/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ЦОК </w:t>
            </w: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Действия при пожаре, обрушении конструкций, угрозе или совершении террористического акта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20.05.2026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Бибилиотека</w:t>
            </w:r>
            <w:proofErr w:type="spellEnd"/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ЦОК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</w:hyperlink>
          </w:p>
        </w:tc>
      </w:tr>
      <w:tr w:rsidR="003A1E8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79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A1E8C" w:rsidRDefault="003A1E8C"/>
        </w:tc>
      </w:tr>
    </w:tbl>
    <w:p w:rsidR="003A1E8C" w:rsidRDefault="003A1E8C">
      <w:pPr>
        <w:sectPr w:rsidR="003A1E8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A1E8C" w:rsidRDefault="00C036C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11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54"/>
        <w:gridCol w:w="3691"/>
        <w:gridCol w:w="1118"/>
        <w:gridCol w:w="1841"/>
        <w:gridCol w:w="1910"/>
        <w:gridCol w:w="1423"/>
        <w:gridCol w:w="3203"/>
      </w:tblGrid>
      <w:tr w:rsidR="003A1E8C">
        <w:trPr>
          <w:trHeight w:val="144"/>
          <w:tblCellSpacing w:w="20" w:type="nil"/>
        </w:trPr>
        <w:tc>
          <w:tcPr>
            <w:tcW w:w="36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3A1E8C" w:rsidRDefault="003A1E8C">
            <w:pPr>
              <w:spacing w:after="0"/>
              <w:ind w:left="135"/>
            </w:pPr>
          </w:p>
        </w:tc>
        <w:tc>
          <w:tcPr>
            <w:tcW w:w="325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A1E8C" w:rsidRDefault="003A1E8C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23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A1E8C" w:rsidRDefault="003A1E8C">
            <w:pPr>
              <w:spacing w:after="0"/>
              <w:ind w:left="135"/>
            </w:pPr>
          </w:p>
        </w:tc>
        <w:tc>
          <w:tcPr>
            <w:tcW w:w="194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A1E8C" w:rsidRDefault="003A1E8C">
            <w:pPr>
              <w:spacing w:after="0"/>
              <w:ind w:left="135"/>
            </w:pPr>
          </w:p>
        </w:tc>
      </w:tr>
      <w:tr w:rsidR="003A1E8C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A1E8C" w:rsidRDefault="003A1E8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A1E8C" w:rsidRDefault="003A1E8C"/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A1E8C" w:rsidRDefault="003A1E8C">
            <w:pPr>
              <w:spacing w:after="0"/>
              <w:ind w:left="135"/>
            </w:pPr>
          </w:p>
        </w:tc>
        <w:tc>
          <w:tcPr>
            <w:tcW w:w="149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A1E8C" w:rsidRDefault="003A1E8C">
            <w:pPr>
              <w:spacing w:after="0"/>
              <w:ind w:left="135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A1E8C" w:rsidRDefault="003A1E8C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A1E8C" w:rsidRDefault="003A1E8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A1E8C" w:rsidRDefault="003A1E8C"/>
        </w:tc>
      </w:tr>
      <w:tr w:rsidR="003A1E8C">
        <w:trPr>
          <w:trHeight w:val="144"/>
          <w:tblCellSpacing w:w="20" w:type="nil"/>
        </w:trPr>
        <w:tc>
          <w:tcPr>
            <w:tcW w:w="362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Безопасность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природной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среде</w:t>
            </w:r>
            <w:proofErr w:type="spellEnd"/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8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231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05.09.2025 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</w:pPr>
          </w:p>
        </w:tc>
      </w:tr>
      <w:tr w:rsidR="003A1E8C">
        <w:trPr>
          <w:trHeight w:val="144"/>
          <w:tblCellSpacing w:w="20" w:type="nil"/>
        </w:trPr>
        <w:tc>
          <w:tcPr>
            <w:tcW w:w="362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Выживание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автономных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условиях</w:t>
            </w:r>
            <w:proofErr w:type="spellEnd"/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8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31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12.09.2025 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[[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Библиотека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ЦОК</w:t>
            </w:r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362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Природные чрезвычайные ситуации. Природные пожары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8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231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19.09.2025 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proofErr w:type="gramStart"/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[[Библиотека ЦОК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/4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59356</w:t>
              </w:r>
            </w:hyperlink>
            <w:proofErr w:type="gramEnd"/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362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Природные чрезвычайные ситуации. Опасные геологические явления и процессы: землетрясения, извержение вулканов, оползни, сели, камнепады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8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231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26.09.2025 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362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Природные чрезвычайные ситуации. Опасные гидрологические явления и процессы: наводнения, паводки, половодья, цунами, сели, лавины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8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231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03.10.2025 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/552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</w:t>
              </w:r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362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Природные чрезвычайные ситуации. Опасные метеорологические явления и процессы: ливни, град, мороз, жара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8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231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10.10.2025 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/12845814</w:t>
              </w:r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362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Экологическая грамотность и разумное природопользование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8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231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17.10.2025 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/6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beae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362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Факторы, влияющие на здоровье человека.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Здоровый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жизни</w:t>
            </w:r>
            <w:proofErr w:type="spellEnd"/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8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231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24.10.2025 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cf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362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Инфекционные заболевания. Значение вакцинации в борьбе с инфекционными заболеваниями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8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231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07.11.2025 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</w:hyperlink>
          </w:p>
        </w:tc>
      </w:tr>
      <w:tr w:rsidR="003A1E8C">
        <w:trPr>
          <w:trHeight w:val="144"/>
          <w:tblCellSpacing w:w="20" w:type="nil"/>
        </w:trPr>
        <w:tc>
          <w:tcPr>
            <w:tcW w:w="362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Инфекционные заболевания. Значение вакцинации в борьбе с инфекционными заболеваниями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8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31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14.11.2025 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</w:pPr>
          </w:p>
        </w:tc>
      </w:tr>
      <w:tr w:rsidR="003A1E8C">
        <w:trPr>
          <w:trHeight w:val="144"/>
          <w:tblCellSpacing w:w="20" w:type="nil"/>
        </w:trPr>
        <w:tc>
          <w:tcPr>
            <w:tcW w:w="362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Неинфекционные заболевания. Факторы риска и меры профилактики. Роль диспансеризации для сохранения здоровья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8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231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21.11.2025 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</w:pPr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362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Психическое здоровье и психологическое благополучие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8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231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28.11.2025 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0176</w:t>
              </w:r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362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Первая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помощь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пострадавшему</w:t>
            </w:r>
            <w:proofErr w:type="spellEnd"/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8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31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05.12.2025 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362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Первая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помощь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пострадавшему</w:t>
            </w:r>
            <w:proofErr w:type="spellEnd"/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8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31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12.12.2025 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362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Общение в жизни человека. Межличностное общение, общение в группе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8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231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19.12.2025 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20971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362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Конфликты и способы их разрешения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8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31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26.12.2025 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362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Конфликты и способы их </w:t>
            </w: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разрешения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8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31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16.01.2026 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Библиотека ЦОК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362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Конструктивные и деструктивные способы психологического воздействия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8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231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23.01.2026 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/738187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362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Конструктивные и деструктивные способы психологического воздействия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8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31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30.01.2026 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/738187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A1E8C">
        <w:trPr>
          <w:trHeight w:val="144"/>
          <w:tblCellSpacing w:w="20" w:type="nil"/>
        </w:trPr>
        <w:tc>
          <w:tcPr>
            <w:tcW w:w="362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Психологические механизмы воздействия на большие группы людей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8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231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06.02.2026 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</w:pPr>
          </w:p>
        </w:tc>
      </w:tr>
      <w:tr w:rsidR="003A1E8C">
        <w:trPr>
          <w:trHeight w:val="144"/>
          <w:tblCellSpacing w:w="20" w:type="nil"/>
        </w:trPr>
        <w:tc>
          <w:tcPr>
            <w:tcW w:w="362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Психологические механизмы воздействия на большие группы людей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8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31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13.02.2026 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</w:pPr>
          </w:p>
        </w:tc>
      </w:tr>
      <w:tr w:rsidR="003A1E8C">
        <w:trPr>
          <w:trHeight w:val="144"/>
          <w:tblCellSpacing w:w="20" w:type="nil"/>
        </w:trPr>
        <w:tc>
          <w:tcPr>
            <w:tcW w:w="362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Безопасность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цифровой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среде</w:t>
            </w:r>
            <w:proofErr w:type="spellEnd"/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8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231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20.02.2026 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3A1E8C" w:rsidRDefault="00CD6C55">
            <w:pPr>
              <w:spacing w:after="0"/>
              <w:ind w:left="135"/>
            </w:pPr>
            <w:hyperlink r:id="rId52">
              <w:r w:rsidR="00C036CE">
                <w:rPr>
                  <w:rFonts w:ascii="Times New Roman" w:hAnsi="Times New Roman"/>
                  <w:color w:val="0000FF"/>
                  <w:u w:val="single"/>
                </w:rPr>
                <w:t>https://m.edsoo.ru/d526ac07]]</w:t>
              </w:r>
            </w:hyperlink>
          </w:p>
        </w:tc>
      </w:tr>
      <w:tr w:rsidR="003A1E8C">
        <w:trPr>
          <w:trHeight w:val="144"/>
          <w:tblCellSpacing w:w="20" w:type="nil"/>
        </w:trPr>
        <w:tc>
          <w:tcPr>
            <w:tcW w:w="362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Опасности, связанные с использованием программного обеспечения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8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231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27.02.2026 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</w:pPr>
          </w:p>
        </w:tc>
      </w:tr>
      <w:tr w:rsidR="003A1E8C">
        <w:trPr>
          <w:trHeight w:val="144"/>
          <w:tblCellSpacing w:w="20" w:type="nil"/>
        </w:trPr>
        <w:tc>
          <w:tcPr>
            <w:tcW w:w="362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Опасности, связанные с коммуникацией в цифровой среде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8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231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06.03.2026 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</w:pPr>
          </w:p>
        </w:tc>
      </w:tr>
      <w:tr w:rsidR="003A1E8C">
        <w:trPr>
          <w:trHeight w:val="144"/>
          <w:tblCellSpacing w:w="20" w:type="nil"/>
        </w:trPr>
        <w:tc>
          <w:tcPr>
            <w:tcW w:w="362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Опасности, связанные с коммуникацией в цифровой среде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8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31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13.03.2026 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</w:pPr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362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Достоверность информации в цифровой среде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8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231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20.03.2026 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/3906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362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Достоверность информации в цифровой среде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8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31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27.03.2026 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/3906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362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Защита прав в цифровом пространстве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8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231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10.04.2026 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362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Экстремизм и терроризм как угроза устойчивого развития общества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8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231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17.04.2026 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/98341000000</w:t>
              </w:r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362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Экстремизм и терроризм как угроза устойчивого развития общества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8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31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24.04.2026 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/98341000000</w:t>
              </w:r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362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безопасного поведения при угрозе и совершении террористического акта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8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231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08.05.2026 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fbc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362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безопасного поведения при угрозе и совершении террористического акта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8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31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15.05.2026 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fbc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362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Противодействие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экстремизму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терроризму</w:t>
            </w:r>
            <w:proofErr w:type="spellEnd"/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8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231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22.05.2026 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56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</w:t>
              </w:r>
            </w:hyperlink>
          </w:p>
        </w:tc>
      </w:tr>
      <w:tr w:rsidR="003A1E8C" w:rsidRPr="00CD6C55">
        <w:trPr>
          <w:trHeight w:val="144"/>
          <w:tblCellSpacing w:w="20" w:type="nil"/>
        </w:trPr>
        <w:tc>
          <w:tcPr>
            <w:tcW w:w="362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Противодействие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экстремизму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терроризму</w:t>
            </w:r>
            <w:proofErr w:type="spellEnd"/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8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3A1E8C" w:rsidRDefault="003A1E8C">
            <w:pPr>
              <w:spacing w:after="0"/>
              <w:ind w:left="135"/>
              <w:jc w:val="center"/>
            </w:pPr>
          </w:p>
        </w:tc>
        <w:tc>
          <w:tcPr>
            <w:tcW w:w="1231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22.05.2026 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56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proofErr w:type="spellEnd"/>
              <w:r w:rsidRPr="00EC5E0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</w:t>
              </w:r>
            </w:hyperlink>
          </w:p>
        </w:tc>
      </w:tr>
      <w:tr w:rsidR="003A1E8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A1E8C" w:rsidRPr="00EC5E0C" w:rsidRDefault="00C036CE">
            <w:pPr>
              <w:spacing w:after="0"/>
              <w:ind w:left="135"/>
              <w:rPr>
                <w:lang w:val="ru-RU"/>
              </w:rPr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63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 w:rsidRPr="00EC5E0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498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3A1E8C" w:rsidRDefault="00C036C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A1E8C" w:rsidRDefault="003A1E8C"/>
        </w:tc>
      </w:tr>
    </w:tbl>
    <w:p w:rsidR="003A1E8C" w:rsidRDefault="003A1E8C">
      <w:pPr>
        <w:sectPr w:rsidR="003A1E8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A1E8C" w:rsidRDefault="00C036CE">
      <w:pPr>
        <w:spacing w:after="0"/>
        <w:ind w:left="120"/>
      </w:pPr>
      <w:bookmarkStart w:id="7" w:name="block-63760167"/>
      <w:bookmarkEnd w:id="6"/>
      <w:r>
        <w:rPr>
          <w:rFonts w:ascii="Times New Roman" w:hAnsi="Times New Roman"/>
          <w:b/>
          <w:color w:val="000000"/>
          <w:sz w:val="28"/>
        </w:rPr>
        <w:lastRenderedPageBreak/>
        <w:t>УЧЕБНО-МЕТОДИЧЕСКОЕ ОБЕСПЕЧЕНИЕ ОБРАЗОВАТЕЛЬНОГО ПРОЦЕССА</w:t>
      </w:r>
    </w:p>
    <w:p w:rsidR="003A1E8C" w:rsidRDefault="00C036CE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3A1E8C" w:rsidRDefault="003A1E8C">
      <w:pPr>
        <w:spacing w:after="0" w:line="480" w:lineRule="auto"/>
        <w:ind w:left="120"/>
      </w:pPr>
    </w:p>
    <w:p w:rsidR="003A1E8C" w:rsidRPr="00EC5E0C" w:rsidRDefault="00C036CE">
      <w:pPr>
        <w:spacing w:after="0" w:line="480" w:lineRule="auto"/>
        <w:ind w:left="120"/>
        <w:rPr>
          <w:lang w:val="ru-RU"/>
        </w:rPr>
      </w:pPr>
      <w:bookmarkStart w:id="8" w:name="fb056f4b-ca83-4e42-be81-d2a35fe15d4a"/>
      <w:r w:rsidRPr="00EC5E0C">
        <w:rPr>
          <w:rFonts w:ascii="Times New Roman" w:hAnsi="Times New Roman"/>
          <w:color w:val="000000"/>
          <w:sz w:val="28"/>
          <w:lang w:val="ru-RU"/>
        </w:rPr>
        <w:t xml:space="preserve">Основы безопасности жизнедеятельности : учебник / С.В. Ким, </w:t>
      </w: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В.А.Горский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 xml:space="preserve">. – 2-е </w:t>
      </w:r>
      <w:proofErr w:type="spellStart"/>
      <w:proofErr w:type="gramStart"/>
      <w:r w:rsidRPr="00EC5E0C">
        <w:rPr>
          <w:rFonts w:ascii="Times New Roman" w:hAnsi="Times New Roman"/>
          <w:color w:val="000000"/>
          <w:sz w:val="28"/>
          <w:lang w:val="ru-RU"/>
        </w:rPr>
        <w:t>изд</w:t>
      </w:r>
      <w:proofErr w:type="spellEnd"/>
      <w:proofErr w:type="gramEnd"/>
      <w:r w:rsidRPr="00EC5E0C">
        <w:rPr>
          <w:rFonts w:ascii="Times New Roman" w:hAnsi="Times New Roman"/>
          <w:color w:val="000000"/>
          <w:sz w:val="28"/>
          <w:lang w:val="ru-RU"/>
        </w:rPr>
        <w:t>, стереотип. – М.</w:t>
      </w:r>
      <w:proofErr w:type="gramStart"/>
      <w:r w:rsidRPr="00EC5E0C">
        <w:rPr>
          <w:rFonts w:ascii="Times New Roman" w:hAnsi="Times New Roman"/>
          <w:color w:val="000000"/>
          <w:sz w:val="28"/>
          <w:lang w:val="ru-RU"/>
        </w:rPr>
        <w:t xml:space="preserve"> :</w:t>
      </w:r>
      <w:proofErr w:type="gramEnd"/>
      <w:r w:rsidRPr="00EC5E0C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spellStart"/>
      <w:r w:rsidRPr="00EC5E0C">
        <w:rPr>
          <w:rFonts w:ascii="Times New Roman" w:hAnsi="Times New Roman"/>
          <w:color w:val="000000"/>
          <w:sz w:val="28"/>
          <w:lang w:val="ru-RU"/>
        </w:rPr>
        <w:t>Вентана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>-Граф, 2020. – 396, (4) с. : ил. – (Российский учебник).</w:t>
      </w:r>
      <w:bookmarkEnd w:id="8"/>
    </w:p>
    <w:p w:rsidR="003A1E8C" w:rsidRPr="00EC5E0C" w:rsidRDefault="003A1E8C">
      <w:pPr>
        <w:spacing w:after="0"/>
        <w:ind w:left="120"/>
        <w:rPr>
          <w:lang w:val="ru-RU"/>
        </w:rPr>
      </w:pPr>
    </w:p>
    <w:p w:rsidR="003A1E8C" w:rsidRPr="00EC5E0C" w:rsidRDefault="00C036CE">
      <w:pPr>
        <w:spacing w:after="0" w:line="480" w:lineRule="auto"/>
        <w:ind w:left="120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:rsidR="003A1E8C" w:rsidRPr="00EC5E0C" w:rsidRDefault="00C036CE">
      <w:pPr>
        <w:spacing w:after="0" w:line="288" w:lineRule="auto"/>
        <w:ind w:left="120"/>
        <w:jc w:val="both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 xml:space="preserve">1. </w:t>
      </w:r>
      <w:r w:rsidRPr="00EC5E0C">
        <w:rPr>
          <w:rFonts w:ascii="Times New Roman" w:hAnsi="Times New Roman"/>
          <w:color w:val="333333"/>
          <w:sz w:val="28"/>
          <w:lang w:val="ru-RU"/>
        </w:rPr>
        <w:t xml:space="preserve">Методические рекомендации для учителей </w:t>
      </w:r>
      <w:r w:rsidRPr="00EC5E0C">
        <w:rPr>
          <w:rFonts w:ascii="Times New Roman" w:hAnsi="Times New Roman"/>
          <w:color w:val="000000"/>
          <w:sz w:val="28"/>
          <w:lang w:val="ru-RU"/>
        </w:rPr>
        <w:t xml:space="preserve"> по использованию учебников, включённых в федеральный перечень, при реализации учебного предмета «Основы безопасности и защиты Родины»</w:t>
      </w:r>
      <w:r w:rsidRPr="00EC5E0C">
        <w:rPr>
          <w:rFonts w:ascii="Times New Roman" w:hAnsi="Times New Roman"/>
          <w:color w:val="333333"/>
          <w:sz w:val="28"/>
          <w:lang w:val="ru-RU"/>
        </w:rPr>
        <w:t xml:space="preserve"> </w:t>
      </w:r>
      <w:r>
        <w:rPr>
          <w:rFonts w:ascii="Times New Roman" w:hAnsi="Times New Roman"/>
          <w:color w:val="333333"/>
          <w:sz w:val="28"/>
        </w:rPr>
        <w:t>https</w:t>
      </w:r>
      <w:r w:rsidRPr="00EC5E0C">
        <w:rPr>
          <w:rFonts w:ascii="Times New Roman" w:hAnsi="Times New Roman"/>
          <w:color w:val="333333"/>
          <w:sz w:val="28"/>
          <w:lang w:val="ru-RU"/>
        </w:rPr>
        <w:t>://</w:t>
      </w:r>
      <w:proofErr w:type="spellStart"/>
      <w:r>
        <w:rPr>
          <w:rFonts w:ascii="Times New Roman" w:hAnsi="Times New Roman"/>
          <w:color w:val="333333"/>
          <w:sz w:val="28"/>
        </w:rPr>
        <w:t>uchitel</w:t>
      </w:r>
      <w:proofErr w:type="spellEnd"/>
      <w:r w:rsidRPr="00EC5E0C">
        <w:rPr>
          <w:rFonts w:ascii="Times New Roman" w:hAnsi="Times New Roman"/>
          <w:color w:val="333333"/>
          <w:sz w:val="28"/>
          <w:lang w:val="ru-RU"/>
        </w:rPr>
        <w:t>.</w:t>
      </w:r>
      <w:r>
        <w:rPr>
          <w:rFonts w:ascii="Times New Roman" w:hAnsi="Times New Roman"/>
          <w:color w:val="333333"/>
          <w:sz w:val="28"/>
        </w:rPr>
        <w:t>club</w:t>
      </w:r>
      <w:r w:rsidRPr="00EC5E0C">
        <w:rPr>
          <w:rFonts w:ascii="Times New Roman" w:hAnsi="Times New Roman"/>
          <w:color w:val="333333"/>
          <w:sz w:val="28"/>
          <w:lang w:val="ru-RU"/>
        </w:rPr>
        <w:t>/</w:t>
      </w:r>
      <w:proofErr w:type="spellStart"/>
      <w:r>
        <w:rPr>
          <w:rFonts w:ascii="Times New Roman" w:hAnsi="Times New Roman"/>
          <w:color w:val="333333"/>
          <w:sz w:val="28"/>
        </w:rPr>
        <w:t>fgos</w:t>
      </w:r>
      <w:proofErr w:type="spellEnd"/>
      <w:r w:rsidRPr="00EC5E0C">
        <w:rPr>
          <w:rFonts w:ascii="Times New Roman" w:hAnsi="Times New Roman"/>
          <w:color w:val="333333"/>
          <w:sz w:val="28"/>
          <w:lang w:val="ru-RU"/>
        </w:rPr>
        <w:t>/</w:t>
      </w:r>
      <w:proofErr w:type="spellStart"/>
      <w:r>
        <w:rPr>
          <w:rFonts w:ascii="Times New Roman" w:hAnsi="Times New Roman"/>
          <w:color w:val="333333"/>
          <w:sz w:val="28"/>
        </w:rPr>
        <w:t>fgos</w:t>
      </w:r>
      <w:proofErr w:type="spellEnd"/>
      <w:r w:rsidRPr="00EC5E0C">
        <w:rPr>
          <w:rFonts w:ascii="Times New Roman" w:hAnsi="Times New Roman"/>
          <w:color w:val="333333"/>
          <w:sz w:val="28"/>
          <w:lang w:val="ru-RU"/>
        </w:rPr>
        <w:t>-</w:t>
      </w:r>
      <w:proofErr w:type="spellStart"/>
      <w:r>
        <w:rPr>
          <w:rFonts w:ascii="Times New Roman" w:hAnsi="Times New Roman"/>
          <w:color w:val="333333"/>
          <w:sz w:val="28"/>
        </w:rPr>
        <w:t>obzh</w:t>
      </w:r>
      <w:proofErr w:type="spellEnd"/>
      <w:r w:rsidRPr="00EC5E0C">
        <w:rPr>
          <w:rFonts w:ascii="Times New Roman" w:hAnsi="Times New Roman"/>
          <w:color w:val="333333"/>
          <w:sz w:val="28"/>
          <w:lang w:val="ru-RU"/>
        </w:rPr>
        <w:t xml:space="preserve">. </w:t>
      </w:r>
    </w:p>
    <w:p w:rsidR="003A1E8C" w:rsidRPr="00EC5E0C" w:rsidRDefault="003A1E8C">
      <w:pPr>
        <w:spacing w:after="0"/>
        <w:ind w:left="120"/>
        <w:rPr>
          <w:lang w:val="ru-RU"/>
        </w:rPr>
      </w:pPr>
    </w:p>
    <w:p w:rsidR="003A1E8C" w:rsidRPr="00EC5E0C" w:rsidRDefault="00C036CE">
      <w:pPr>
        <w:spacing w:after="0" w:line="480" w:lineRule="auto"/>
        <w:ind w:left="120"/>
        <w:rPr>
          <w:lang w:val="ru-RU"/>
        </w:rPr>
      </w:pPr>
      <w:r w:rsidRPr="00EC5E0C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3A1E8C" w:rsidRPr="00EC5E0C" w:rsidRDefault="00C036CE">
      <w:pPr>
        <w:spacing w:after="0" w:line="480" w:lineRule="auto"/>
        <w:ind w:left="120"/>
        <w:rPr>
          <w:lang w:val="ru-RU"/>
        </w:rPr>
      </w:pPr>
      <w:r w:rsidRPr="00EC5E0C">
        <w:rPr>
          <w:rFonts w:ascii="Times New Roman" w:hAnsi="Times New Roman"/>
          <w:color w:val="000000"/>
          <w:sz w:val="28"/>
          <w:lang w:val="ru-RU"/>
        </w:rPr>
        <w:t>Библиотека ЦОК</w:t>
      </w:r>
      <w:r w:rsidRPr="00EC5E0C">
        <w:rPr>
          <w:sz w:val="28"/>
          <w:lang w:val="ru-RU"/>
        </w:rPr>
        <w:br/>
      </w:r>
      <w:r w:rsidRPr="00EC5E0C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https</w:t>
      </w:r>
      <w:r w:rsidRPr="00EC5E0C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m</w:t>
      </w:r>
      <w:r w:rsidRPr="00EC5E0C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edsoo</w:t>
      </w:r>
      <w:proofErr w:type="spellEnd"/>
      <w:r w:rsidRPr="00EC5E0C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ru</w:t>
      </w:r>
      <w:proofErr w:type="spellEnd"/>
      <w:r w:rsidRPr="00EC5E0C">
        <w:rPr>
          <w:sz w:val="28"/>
          <w:lang w:val="ru-RU"/>
        </w:rPr>
        <w:br/>
      </w:r>
      <w:bookmarkStart w:id="9" w:name="cf711ec5-5bd7-47c6-88a3-ea50f4376a30"/>
      <w:bookmarkEnd w:id="9"/>
    </w:p>
    <w:p w:rsidR="003A1E8C" w:rsidRPr="00EC5E0C" w:rsidRDefault="003A1E8C">
      <w:pPr>
        <w:rPr>
          <w:lang w:val="ru-RU"/>
        </w:rPr>
        <w:sectPr w:rsidR="003A1E8C" w:rsidRPr="00EC5E0C">
          <w:pgSz w:w="11906" w:h="16383"/>
          <w:pgMar w:top="1134" w:right="850" w:bottom="1134" w:left="1701" w:header="720" w:footer="720" w:gutter="0"/>
          <w:cols w:space="720"/>
        </w:sectPr>
      </w:pPr>
    </w:p>
    <w:bookmarkEnd w:id="7"/>
    <w:p w:rsidR="00C036CE" w:rsidRPr="00EC5E0C" w:rsidRDefault="00C036CE">
      <w:pPr>
        <w:rPr>
          <w:lang w:val="ru-RU"/>
        </w:rPr>
      </w:pPr>
    </w:p>
    <w:sectPr w:rsidR="00C036CE" w:rsidRPr="00EC5E0C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D8432A4"/>
    <w:multiLevelType w:val="multilevel"/>
    <w:tmpl w:val="FCF6230C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3A1E8C"/>
    <w:rsid w:val="003A1E8C"/>
    <w:rsid w:val="004E1C10"/>
    <w:rsid w:val="00916FBB"/>
    <w:rsid w:val="00C036CE"/>
    <w:rsid w:val="00CD6C55"/>
    <w:rsid w:val="00EC5E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/>
    <w:lsdException w:name="Emphasis" w:semiHidden="0" w:uiPriority="20" w:unhideWhenUsed="0" w:qFormat="1"/>
    <w:lsdException w:name="Table Grid" w:semiHidden="0" w:uiPriority="59" w:unhideWhenUsed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nhideWhenUsed="0"/>
    <w:lsdException w:name="Intense Emphasis" w:semiHidden="0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5B9BD5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563C1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5B9BD5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4E1C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4E1C1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m.edsoo.ru/2d60fb5a" TargetMode="External"/><Relationship Id="rId18" Type="http://schemas.openxmlformats.org/officeDocument/2006/relationships/hyperlink" Target="https://m.edsoo.ru/eae0fff3" TargetMode="External"/><Relationship Id="rId26" Type="http://schemas.openxmlformats.org/officeDocument/2006/relationships/hyperlink" Target="https://m.edsoo.ru/63b34161" TargetMode="External"/><Relationship Id="rId39" Type="http://schemas.openxmlformats.org/officeDocument/2006/relationships/hyperlink" Target="https://m.edsoo.ru/552ec0cd" TargetMode="External"/><Relationship Id="rId21" Type="http://schemas.openxmlformats.org/officeDocument/2006/relationships/hyperlink" Target="https://m.edsoo.ru/ee497bff" TargetMode="External"/><Relationship Id="rId34" Type="http://schemas.openxmlformats.org/officeDocument/2006/relationships/hyperlink" Target="https://m.edsoo.ru/a2e1b5d5" TargetMode="External"/><Relationship Id="rId42" Type="http://schemas.openxmlformats.org/officeDocument/2006/relationships/hyperlink" Target="https://m.edsoo.ru/cf0d6e0f" TargetMode="External"/><Relationship Id="rId47" Type="http://schemas.openxmlformats.org/officeDocument/2006/relationships/hyperlink" Target="https://m.edsoo.ru/b20971f2" TargetMode="External"/><Relationship Id="rId50" Type="http://schemas.openxmlformats.org/officeDocument/2006/relationships/hyperlink" Target="https://m.edsoo.ru/738187f6" TargetMode="External"/><Relationship Id="rId55" Type="http://schemas.openxmlformats.org/officeDocument/2006/relationships/hyperlink" Target="https://m.edsoo.ru/39a257c1" TargetMode="External"/><Relationship Id="rId63" Type="http://schemas.openxmlformats.org/officeDocument/2006/relationships/theme" Target="theme/theme1.xml"/><Relationship Id="rId7" Type="http://schemas.openxmlformats.org/officeDocument/2006/relationships/hyperlink" Target="https://m.edsoo.ru/8332b07b" TargetMode="External"/><Relationship Id="rId2" Type="http://schemas.openxmlformats.org/officeDocument/2006/relationships/styles" Target="styles.xml"/><Relationship Id="rId16" Type="http://schemas.openxmlformats.org/officeDocument/2006/relationships/hyperlink" Target="https://m.edsoo.ru/2d60fb5a" TargetMode="External"/><Relationship Id="rId20" Type="http://schemas.openxmlformats.org/officeDocument/2006/relationships/hyperlink" Target="https://m.edsoo.ru/ca989222" TargetMode="External"/><Relationship Id="rId29" Type="http://schemas.openxmlformats.org/officeDocument/2006/relationships/hyperlink" Target="https://m.edsoo.ru/ec659795" TargetMode="External"/><Relationship Id="rId41" Type="http://schemas.openxmlformats.org/officeDocument/2006/relationships/hyperlink" Target="https://m.edsoo.ru/6beae69f" TargetMode="External"/><Relationship Id="rId54" Type="http://schemas.openxmlformats.org/officeDocument/2006/relationships/hyperlink" Target="https://m.edsoo.ru/3906b95b" TargetMode="External"/><Relationship Id="rId62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s://m.edsoo.ru/8332b07b" TargetMode="External"/><Relationship Id="rId24" Type="http://schemas.openxmlformats.org/officeDocument/2006/relationships/hyperlink" Target="https://m.edsoo.ru/1146f112" TargetMode="External"/><Relationship Id="rId32" Type="http://schemas.openxmlformats.org/officeDocument/2006/relationships/hyperlink" Target="https://m.edsoo.ru/a196276c" TargetMode="External"/><Relationship Id="rId37" Type="http://schemas.openxmlformats.org/officeDocument/2006/relationships/hyperlink" Target="https://m.edsoo.ru/4dd59356" TargetMode="External"/><Relationship Id="rId40" Type="http://schemas.openxmlformats.org/officeDocument/2006/relationships/hyperlink" Target="https://m.edsoo.ru/12845814" TargetMode="External"/><Relationship Id="rId45" Type="http://schemas.openxmlformats.org/officeDocument/2006/relationships/hyperlink" Target="https://m.edsoo.ru/e58b334d" TargetMode="External"/><Relationship Id="rId53" Type="http://schemas.openxmlformats.org/officeDocument/2006/relationships/hyperlink" Target="https://m.edsoo.ru/3906b95b" TargetMode="External"/><Relationship Id="rId58" Type="http://schemas.openxmlformats.org/officeDocument/2006/relationships/hyperlink" Target="https://m.edsoo.ru/fbc7d6cc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m.edsoo.ru/2d60fb5a" TargetMode="External"/><Relationship Id="rId23" Type="http://schemas.openxmlformats.org/officeDocument/2006/relationships/hyperlink" Target="https://m.edsoo.ru/1146f112" TargetMode="External"/><Relationship Id="rId28" Type="http://schemas.openxmlformats.org/officeDocument/2006/relationships/hyperlink" Target="https://m.edsoo.ru/3eb0db0c" TargetMode="External"/><Relationship Id="rId36" Type="http://schemas.openxmlformats.org/officeDocument/2006/relationships/hyperlink" Target="https://m.edsoo.ru/b12d5cd5" TargetMode="External"/><Relationship Id="rId49" Type="http://schemas.openxmlformats.org/officeDocument/2006/relationships/hyperlink" Target="https://m.edsoo.ru/c66f9d2e" TargetMode="External"/><Relationship Id="rId57" Type="http://schemas.openxmlformats.org/officeDocument/2006/relationships/hyperlink" Target="https://m.edsoo.ru/98341000000" TargetMode="External"/><Relationship Id="rId61" Type="http://schemas.openxmlformats.org/officeDocument/2006/relationships/hyperlink" Target="https://m.edsoo.ru/1e56ec00" TargetMode="External"/><Relationship Id="rId10" Type="http://schemas.openxmlformats.org/officeDocument/2006/relationships/hyperlink" Target="https://m.edsoo.ru/8332b07b" TargetMode="External"/><Relationship Id="rId19" Type="http://schemas.openxmlformats.org/officeDocument/2006/relationships/hyperlink" Target="https://m.edsoo.ru/3488963" TargetMode="External"/><Relationship Id="rId31" Type="http://schemas.openxmlformats.org/officeDocument/2006/relationships/hyperlink" Target="https://m.edsoo.ru/b4cebedd" TargetMode="External"/><Relationship Id="rId44" Type="http://schemas.openxmlformats.org/officeDocument/2006/relationships/hyperlink" Target="https://m.edsoo.ru/d4ee0176" TargetMode="External"/><Relationship Id="rId52" Type="http://schemas.openxmlformats.org/officeDocument/2006/relationships/hyperlink" Target="https://m.edsoo.ru/d526ac07%5D%5D" TargetMode="External"/><Relationship Id="rId60" Type="http://schemas.openxmlformats.org/officeDocument/2006/relationships/hyperlink" Target="https://m.edsoo.ru/1e56ec00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m.edsoo.ru/8332b07b" TargetMode="External"/><Relationship Id="rId14" Type="http://schemas.openxmlformats.org/officeDocument/2006/relationships/hyperlink" Target="https://m.edsoo.ru/2d60fb5a" TargetMode="External"/><Relationship Id="rId22" Type="http://schemas.openxmlformats.org/officeDocument/2006/relationships/hyperlink" Target="https://m.edsoo.ru/1146f112" TargetMode="External"/><Relationship Id="rId27" Type="http://schemas.openxmlformats.org/officeDocument/2006/relationships/hyperlink" Target="https://m.edsoo.ru/3eb0db0c" TargetMode="External"/><Relationship Id="rId30" Type="http://schemas.openxmlformats.org/officeDocument/2006/relationships/hyperlink" Target="https://m.edsoo.ru/b4cebedd" TargetMode="External"/><Relationship Id="rId35" Type="http://schemas.openxmlformats.org/officeDocument/2006/relationships/hyperlink" Target="https://m.edsoo.ru/b12d5cd5" TargetMode="External"/><Relationship Id="rId43" Type="http://schemas.openxmlformats.org/officeDocument/2006/relationships/hyperlink" Target="https://m.edsoo.ru/a38c6e17" TargetMode="External"/><Relationship Id="rId48" Type="http://schemas.openxmlformats.org/officeDocument/2006/relationships/hyperlink" Target="https://m.edsoo.ru/c66f9d2e" TargetMode="External"/><Relationship Id="rId56" Type="http://schemas.openxmlformats.org/officeDocument/2006/relationships/hyperlink" Target="https://m.edsoo.ru/98341000000" TargetMode="External"/><Relationship Id="rId8" Type="http://schemas.openxmlformats.org/officeDocument/2006/relationships/hyperlink" Target="https://m.edsoo.ru/8332b07b" TargetMode="External"/><Relationship Id="rId51" Type="http://schemas.openxmlformats.org/officeDocument/2006/relationships/hyperlink" Target="https://m.edsoo.ru/738187f6" TargetMode="External"/><Relationship Id="rId3" Type="http://schemas.microsoft.com/office/2007/relationships/stylesWithEffects" Target="stylesWithEffects.xml"/><Relationship Id="rId12" Type="http://schemas.openxmlformats.org/officeDocument/2006/relationships/hyperlink" Target="https://m.edsoo.ru/8332b07b" TargetMode="External"/><Relationship Id="rId17" Type="http://schemas.openxmlformats.org/officeDocument/2006/relationships/hyperlink" Target="https://m.edsoo.ru/2d60fb5a" TargetMode="External"/><Relationship Id="rId25" Type="http://schemas.openxmlformats.org/officeDocument/2006/relationships/hyperlink" Target="https://m.edsoo.ru/63b34161" TargetMode="External"/><Relationship Id="rId33" Type="http://schemas.openxmlformats.org/officeDocument/2006/relationships/hyperlink" Target="https://m.edsoo.ru/a196276c" TargetMode="External"/><Relationship Id="rId38" Type="http://schemas.openxmlformats.org/officeDocument/2006/relationships/hyperlink" Target="https://m.edsoo.ru/d331f5d5" TargetMode="External"/><Relationship Id="rId46" Type="http://schemas.openxmlformats.org/officeDocument/2006/relationships/hyperlink" Target="https://m.edsoo.ru/e58b334d" TargetMode="External"/><Relationship Id="rId59" Type="http://schemas.openxmlformats.org/officeDocument/2006/relationships/hyperlink" Target="https://m.edsoo.ru/fbc7d6cc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11434</Words>
  <Characters>65178</Characters>
  <Application>Microsoft Office Word</Application>
  <DocSecurity>0</DocSecurity>
  <Lines>543</Lines>
  <Paragraphs>152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76460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8</cp:revision>
  <cp:lastPrinted>2025-09-11T10:09:00Z</cp:lastPrinted>
  <dcterms:created xsi:type="dcterms:W3CDTF">2025-09-08T19:00:00Z</dcterms:created>
  <dcterms:modified xsi:type="dcterms:W3CDTF">2025-09-16T09:18:00Z</dcterms:modified>
</cp:coreProperties>
</file>